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F7FA1" w14:textId="11785B0A" w:rsidR="00366956" w:rsidRDefault="0064535E" w:rsidP="00B975E8">
      <w:pPr>
        <w:ind w:left="426" w:hanging="426"/>
        <w:jc w:val="center"/>
        <w:rPr>
          <w:rFonts w:ascii="Arial" w:hAnsi="Arial" w:cs="Arial"/>
          <w:b/>
          <w:sz w:val="28"/>
          <w:szCs w:val="28"/>
          <w:u w:val="single"/>
        </w:rPr>
      </w:pPr>
      <w:r w:rsidRPr="001C7541">
        <w:rPr>
          <w:rFonts w:ascii="Arial" w:hAnsi="Arial" w:cs="Arial"/>
          <w:b/>
          <w:sz w:val="28"/>
          <w:szCs w:val="28"/>
          <w:u w:val="single"/>
        </w:rPr>
        <w:t xml:space="preserve">SIGOMA Submission </w:t>
      </w:r>
      <w:r w:rsidR="003E0966" w:rsidRPr="001C7541">
        <w:rPr>
          <w:rFonts w:ascii="Arial" w:hAnsi="Arial" w:cs="Arial"/>
          <w:b/>
          <w:sz w:val="28"/>
          <w:szCs w:val="28"/>
          <w:u w:val="single"/>
        </w:rPr>
        <w:t>to the</w:t>
      </w:r>
      <w:r w:rsidRPr="001C7541">
        <w:rPr>
          <w:rFonts w:ascii="Arial" w:hAnsi="Arial" w:cs="Arial"/>
          <w:b/>
          <w:sz w:val="28"/>
          <w:szCs w:val="28"/>
          <w:u w:val="single"/>
        </w:rPr>
        <w:t xml:space="preserve"> 202</w:t>
      </w:r>
      <w:r w:rsidR="003417D6" w:rsidRPr="001C7541">
        <w:rPr>
          <w:rFonts w:ascii="Arial" w:hAnsi="Arial" w:cs="Arial"/>
          <w:b/>
          <w:sz w:val="28"/>
          <w:szCs w:val="28"/>
          <w:u w:val="single"/>
        </w:rPr>
        <w:t xml:space="preserve">3 Spring </w:t>
      </w:r>
      <w:r w:rsidR="00AC0BAB">
        <w:rPr>
          <w:rFonts w:ascii="Arial" w:hAnsi="Arial" w:cs="Arial"/>
          <w:b/>
          <w:sz w:val="28"/>
          <w:szCs w:val="28"/>
          <w:u w:val="single"/>
        </w:rPr>
        <w:t>Budget</w:t>
      </w:r>
      <w:r w:rsidRPr="001C7541">
        <w:rPr>
          <w:rFonts w:ascii="Arial" w:hAnsi="Arial" w:cs="Arial"/>
          <w:b/>
          <w:sz w:val="28"/>
          <w:szCs w:val="28"/>
          <w:u w:val="single"/>
        </w:rPr>
        <w:t xml:space="preserve"> </w:t>
      </w:r>
    </w:p>
    <w:p w14:paraId="5149446E" w14:textId="02D319D7" w:rsidR="00C1683D" w:rsidRDefault="00C1683D" w:rsidP="00B975E8">
      <w:pPr>
        <w:ind w:left="426" w:hanging="426"/>
        <w:jc w:val="center"/>
        <w:rPr>
          <w:rFonts w:ascii="Arial" w:hAnsi="Arial" w:cs="Arial"/>
          <w:b/>
          <w:sz w:val="28"/>
          <w:szCs w:val="28"/>
          <w:u w:val="single"/>
        </w:rPr>
      </w:pPr>
    </w:p>
    <w:p w14:paraId="7792F377" w14:textId="75D61E87" w:rsidR="00C1683D" w:rsidRDefault="00C1683D" w:rsidP="00C1683D">
      <w:pPr>
        <w:ind w:left="426" w:hanging="426"/>
        <w:rPr>
          <w:rFonts w:ascii="Arial" w:hAnsi="Arial" w:cs="Arial"/>
          <w:bCs/>
          <w:sz w:val="28"/>
          <w:szCs w:val="28"/>
        </w:rPr>
      </w:pPr>
      <w:r w:rsidRPr="00C1683D">
        <w:rPr>
          <w:rFonts w:ascii="Arial" w:hAnsi="Arial" w:cs="Arial"/>
          <w:bCs/>
          <w:sz w:val="28"/>
          <w:szCs w:val="28"/>
        </w:rPr>
        <w:t xml:space="preserve">Submitted by </w:t>
      </w:r>
      <w:r>
        <w:rPr>
          <w:rFonts w:ascii="Arial" w:hAnsi="Arial" w:cs="Arial"/>
          <w:bCs/>
          <w:sz w:val="28"/>
          <w:szCs w:val="28"/>
        </w:rPr>
        <w:t>Geoff Winterbottom</w:t>
      </w:r>
    </w:p>
    <w:p w14:paraId="4F4CBC01" w14:textId="53E382BE" w:rsidR="00C1683D" w:rsidRDefault="00C1683D" w:rsidP="00C1683D">
      <w:pPr>
        <w:ind w:left="426" w:hanging="426"/>
        <w:rPr>
          <w:rFonts w:ascii="Arial" w:hAnsi="Arial" w:cs="Arial"/>
          <w:bCs/>
          <w:sz w:val="28"/>
          <w:szCs w:val="28"/>
        </w:rPr>
      </w:pPr>
      <w:r>
        <w:rPr>
          <w:rFonts w:ascii="Arial" w:hAnsi="Arial" w:cs="Arial"/>
          <w:bCs/>
          <w:sz w:val="28"/>
          <w:szCs w:val="28"/>
        </w:rPr>
        <w:t xml:space="preserve">SIGOMA Head of Research and Policy </w:t>
      </w:r>
    </w:p>
    <w:p w14:paraId="5A1B9FD1" w14:textId="02AADB90" w:rsidR="00C1683D" w:rsidRDefault="00C1683D" w:rsidP="00C1683D">
      <w:pPr>
        <w:ind w:left="426" w:hanging="426"/>
        <w:rPr>
          <w:rFonts w:ascii="Arial" w:hAnsi="Arial" w:cs="Arial"/>
          <w:bCs/>
          <w:sz w:val="28"/>
          <w:szCs w:val="28"/>
        </w:rPr>
      </w:pPr>
      <w:r>
        <w:rPr>
          <w:rFonts w:ascii="Arial" w:hAnsi="Arial" w:cs="Arial"/>
          <w:bCs/>
          <w:sz w:val="28"/>
          <w:szCs w:val="28"/>
        </w:rPr>
        <w:t xml:space="preserve">Email: </w:t>
      </w:r>
      <w:hyperlink r:id="rId8" w:history="1">
        <w:r w:rsidRPr="001F78B0">
          <w:rPr>
            <w:rStyle w:val="Hyperlink"/>
            <w:rFonts w:ascii="Arial" w:hAnsi="Arial" w:cs="Arial"/>
            <w:bCs/>
            <w:sz w:val="28"/>
            <w:szCs w:val="28"/>
          </w:rPr>
          <w:t>geoffreywinterbottom@barnsley.gov.uk</w:t>
        </w:r>
      </w:hyperlink>
    </w:p>
    <w:p w14:paraId="5CECA523" w14:textId="1522B50B" w:rsidR="00C1683D" w:rsidRPr="00C1683D" w:rsidRDefault="00C1683D" w:rsidP="00C1683D">
      <w:pPr>
        <w:ind w:left="426" w:hanging="426"/>
        <w:rPr>
          <w:rFonts w:ascii="Arial" w:hAnsi="Arial" w:cs="Arial"/>
          <w:bCs/>
          <w:sz w:val="28"/>
          <w:szCs w:val="28"/>
        </w:rPr>
      </w:pPr>
      <w:r>
        <w:rPr>
          <w:rFonts w:ascii="Arial" w:hAnsi="Arial" w:cs="Arial"/>
          <w:bCs/>
          <w:sz w:val="28"/>
          <w:szCs w:val="28"/>
        </w:rPr>
        <w:t>Phone: 01226 773142</w:t>
      </w:r>
    </w:p>
    <w:p w14:paraId="35B6B700" w14:textId="3D974B53" w:rsidR="00C1683D" w:rsidRDefault="00C1683D" w:rsidP="00B975E8">
      <w:pPr>
        <w:ind w:left="426" w:hanging="426"/>
        <w:jc w:val="center"/>
        <w:rPr>
          <w:rFonts w:ascii="Arial" w:hAnsi="Arial" w:cs="Arial"/>
          <w:b/>
          <w:sz w:val="28"/>
          <w:szCs w:val="28"/>
          <w:u w:val="single"/>
        </w:rPr>
      </w:pPr>
    </w:p>
    <w:p w14:paraId="70317E33" w14:textId="35C35C92" w:rsidR="00C1683D" w:rsidRDefault="00C1683D" w:rsidP="00B975E8">
      <w:pPr>
        <w:ind w:left="426" w:hanging="426"/>
        <w:jc w:val="center"/>
        <w:rPr>
          <w:rFonts w:ascii="Arial" w:hAnsi="Arial" w:cs="Arial"/>
          <w:b/>
          <w:sz w:val="28"/>
          <w:szCs w:val="28"/>
          <w:u w:val="single"/>
        </w:rPr>
      </w:pPr>
    </w:p>
    <w:p w14:paraId="22C31233" w14:textId="309DFB1B" w:rsidR="00C1683D" w:rsidRDefault="00C1683D" w:rsidP="00B975E8">
      <w:pPr>
        <w:ind w:left="426" w:hanging="426"/>
        <w:jc w:val="center"/>
        <w:rPr>
          <w:rFonts w:ascii="Arial" w:hAnsi="Arial" w:cs="Arial"/>
          <w:b/>
          <w:sz w:val="28"/>
          <w:szCs w:val="28"/>
          <w:u w:val="single"/>
        </w:rPr>
      </w:pPr>
    </w:p>
    <w:p w14:paraId="37B706B6" w14:textId="03894E09" w:rsidR="00C1683D" w:rsidRDefault="00C1683D" w:rsidP="00B975E8">
      <w:pPr>
        <w:ind w:left="426" w:hanging="426"/>
        <w:jc w:val="center"/>
        <w:rPr>
          <w:rFonts w:ascii="Arial" w:hAnsi="Arial" w:cs="Arial"/>
          <w:b/>
          <w:sz w:val="28"/>
          <w:szCs w:val="28"/>
          <w:u w:val="single"/>
        </w:rPr>
      </w:pPr>
    </w:p>
    <w:p w14:paraId="4583618C" w14:textId="18FD6ECD" w:rsidR="00C1683D" w:rsidRDefault="00C1683D" w:rsidP="00B975E8">
      <w:pPr>
        <w:ind w:left="426" w:hanging="426"/>
        <w:jc w:val="center"/>
        <w:rPr>
          <w:rFonts w:ascii="Arial" w:hAnsi="Arial" w:cs="Arial"/>
          <w:b/>
          <w:sz w:val="28"/>
          <w:szCs w:val="28"/>
          <w:u w:val="single"/>
        </w:rPr>
      </w:pPr>
    </w:p>
    <w:p w14:paraId="4D907DE5" w14:textId="3B3AA8B6" w:rsidR="00C1683D" w:rsidRDefault="00C1683D" w:rsidP="00B975E8">
      <w:pPr>
        <w:ind w:left="426" w:hanging="426"/>
        <w:jc w:val="center"/>
        <w:rPr>
          <w:rFonts w:ascii="Arial" w:hAnsi="Arial" w:cs="Arial"/>
          <w:b/>
          <w:sz w:val="28"/>
          <w:szCs w:val="28"/>
          <w:u w:val="single"/>
        </w:rPr>
      </w:pPr>
    </w:p>
    <w:p w14:paraId="546724E2" w14:textId="13FED8FB" w:rsidR="00C1683D" w:rsidRDefault="00C1683D" w:rsidP="00B975E8">
      <w:pPr>
        <w:ind w:left="426" w:hanging="426"/>
        <w:jc w:val="center"/>
        <w:rPr>
          <w:rFonts w:ascii="Arial" w:hAnsi="Arial" w:cs="Arial"/>
          <w:b/>
          <w:sz w:val="28"/>
          <w:szCs w:val="28"/>
          <w:u w:val="single"/>
        </w:rPr>
      </w:pPr>
    </w:p>
    <w:p w14:paraId="32D6D7B9" w14:textId="771E9312" w:rsidR="00C1683D" w:rsidRDefault="00C1683D" w:rsidP="00B975E8">
      <w:pPr>
        <w:ind w:left="426" w:hanging="426"/>
        <w:jc w:val="center"/>
        <w:rPr>
          <w:rFonts w:ascii="Arial" w:hAnsi="Arial" w:cs="Arial"/>
          <w:b/>
          <w:sz w:val="28"/>
          <w:szCs w:val="28"/>
          <w:u w:val="single"/>
        </w:rPr>
      </w:pPr>
    </w:p>
    <w:p w14:paraId="6AFD0296" w14:textId="075927D0" w:rsidR="00C1683D" w:rsidRDefault="00C1683D" w:rsidP="00B975E8">
      <w:pPr>
        <w:ind w:left="426" w:hanging="426"/>
        <w:jc w:val="center"/>
        <w:rPr>
          <w:rFonts w:ascii="Arial" w:hAnsi="Arial" w:cs="Arial"/>
          <w:b/>
          <w:sz w:val="28"/>
          <w:szCs w:val="28"/>
          <w:u w:val="single"/>
        </w:rPr>
      </w:pPr>
    </w:p>
    <w:p w14:paraId="0258F8A9" w14:textId="2A48114F" w:rsidR="00C1683D" w:rsidRDefault="00C1683D" w:rsidP="00B975E8">
      <w:pPr>
        <w:ind w:left="426" w:hanging="426"/>
        <w:jc w:val="center"/>
        <w:rPr>
          <w:rFonts w:ascii="Arial" w:hAnsi="Arial" w:cs="Arial"/>
          <w:b/>
          <w:sz w:val="28"/>
          <w:szCs w:val="28"/>
          <w:u w:val="single"/>
        </w:rPr>
      </w:pPr>
    </w:p>
    <w:p w14:paraId="29CCDA18" w14:textId="32D7A5C2" w:rsidR="00C1683D" w:rsidRDefault="00C1683D" w:rsidP="00B975E8">
      <w:pPr>
        <w:ind w:left="426" w:hanging="426"/>
        <w:jc w:val="center"/>
        <w:rPr>
          <w:rFonts w:ascii="Arial" w:hAnsi="Arial" w:cs="Arial"/>
          <w:b/>
          <w:sz w:val="28"/>
          <w:szCs w:val="28"/>
          <w:u w:val="single"/>
        </w:rPr>
      </w:pPr>
    </w:p>
    <w:p w14:paraId="15FED18E" w14:textId="6BB9F266" w:rsidR="00C1683D" w:rsidRDefault="00C1683D" w:rsidP="00B975E8">
      <w:pPr>
        <w:ind w:left="426" w:hanging="426"/>
        <w:jc w:val="center"/>
        <w:rPr>
          <w:rFonts w:ascii="Arial" w:hAnsi="Arial" w:cs="Arial"/>
          <w:b/>
          <w:sz w:val="28"/>
          <w:szCs w:val="28"/>
          <w:u w:val="single"/>
        </w:rPr>
      </w:pPr>
    </w:p>
    <w:p w14:paraId="57952DA3" w14:textId="1104A65A" w:rsidR="00C1683D" w:rsidRDefault="00C1683D" w:rsidP="00B975E8">
      <w:pPr>
        <w:ind w:left="426" w:hanging="426"/>
        <w:jc w:val="center"/>
        <w:rPr>
          <w:rFonts w:ascii="Arial" w:hAnsi="Arial" w:cs="Arial"/>
          <w:b/>
          <w:sz w:val="28"/>
          <w:szCs w:val="28"/>
          <w:u w:val="single"/>
        </w:rPr>
      </w:pPr>
    </w:p>
    <w:p w14:paraId="7A6E7FE4" w14:textId="7C2D4CAE" w:rsidR="00C1683D" w:rsidRDefault="00C1683D" w:rsidP="00B975E8">
      <w:pPr>
        <w:ind w:left="426" w:hanging="426"/>
        <w:jc w:val="center"/>
        <w:rPr>
          <w:rFonts w:ascii="Arial" w:hAnsi="Arial" w:cs="Arial"/>
          <w:b/>
          <w:sz w:val="28"/>
          <w:szCs w:val="28"/>
          <w:u w:val="single"/>
        </w:rPr>
      </w:pPr>
    </w:p>
    <w:p w14:paraId="70E39CFA" w14:textId="670A2711" w:rsidR="00C1683D" w:rsidRDefault="00C1683D" w:rsidP="00B975E8">
      <w:pPr>
        <w:ind w:left="426" w:hanging="426"/>
        <w:jc w:val="center"/>
        <w:rPr>
          <w:rFonts w:ascii="Arial" w:hAnsi="Arial" w:cs="Arial"/>
          <w:b/>
          <w:sz w:val="28"/>
          <w:szCs w:val="28"/>
          <w:u w:val="single"/>
        </w:rPr>
      </w:pPr>
    </w:p>
    <w:p w14:paraId="0B89A7F2" w14:textId="3AFCB08D" w:rsidR="00C1683D" w:rsidRDefault="00C1683D" w:rsidP="00B975E8">
      <w:pPr>
        <w:ind w:left="426" w:hanging="426"/>
        <w:jc w:val="center"/>
        <w:rPr>
          <w:rFonts w:ascii="Arial" w:hAnsi="Arial" w:cs="Arial"/>
          <w:b/>
          <w:sz w:val="28"/>
          <w:szCs w:val="28"/>
          <w:u w:val="single"/>
        </w:rPr>
      </w:pPr>
    </w:p>
    <w:p w14:paraId="0B0DEF90" w14:textId="30AC0EBA" w:rsidR="00C1683D" w:rsidRDefault="00C1683D" w:rsidP="00B975E8">
      <w:pPr>
        <w:ind w:left="426" w:hanging="426"/>
        <w:jc w:val="center"/>
        <w:rPr>
          <w:rFonts w:ascii="Arial" w:hAnsi="Arial" w:cs="Arial"/>
          <w:b/>
          <w:sz w:val="28"/>
          <w:szCs w:val="28"/>
          <w:u w:val="single"/>
        </w:rPr>
      </w:pPr>
    </w:p>
    <w:p w14:paraId="53BDBDE0" w14:textId="312A1F14" w:rsidR="00C1683D" w:rsidRDefault="00C1683D" w:rsidP="00B975E8">
      <w:pPr>
        <w:ind w:left="426" w:hanging="426"/>
        <w:jc w:val="center"/>
        <w:rPr>
          <w:rFonts w:ascii="Arial" w:hAnsi="Arial" w:cs="Arial"/>
          <w:b/>
          <w:sz w:val="28"/>
          <w:szCs w:val="28"/>
          <w:u w:val="single"/>
        </w:rPr>
      </w:pPr>
    </w:p>
    <w:p w14:paraId="6762D0A0" w14:textId="77777777" w:rsidR="00C1683D" w:rsidRDefault="00C1683D" w:rsidP="00C1683D">
      <w:pPr>
        <w:rPr>
          <w:rFonts w:ascii="Arial" w:hAnsi="Arial" w:cs="Arial"/>
          <w:b/>
          <w:sz w:val="28"/>
          <w:szCs w:val="28"/>
          <w:u w:val="single"/>
        </w:rPr>
      </w:pPr>
    </w:p>
    <w:p w14:paraId="413D330E" w14:textId="1BDC8F2B" w:rsidR="00C1683D" w:rsidRDefault="00C1683D" w:rsidP="00C1683D">
      <w:pPr>
        <w:jc w:val="center"/>
        <w:rPr>
          <w:rFonts w:ascii="Arial" w:hAnsi="Arial" w:cs="Arial"/>
          <w:b/>
          <w:sz w:val="28"/>
          <w:szCs w:val="28"/>
          <w:u w:val="single"/>
        </w:rPr>
      </w:pPr>
      <w:r w:rsidRPr="001C7541">
        <w:rPr>
          <w:rFonts w:ascii="Arial" w:hAnsi="Arial" w:cs="Arial"/>
          <w:b/>
          <w:sz w:val="28"/>
          <w:szCs w:val="28"/>
          <w:u w:val="single"/>
        </w:rPr>
        <w:lastRenderedPageBreak/>
        <w:t xml:space="preserve">SIGOMA Submission to the 2023 Spring </w:t>
      </w:r>
      <w:r>
        <w:rPr>
          <w:rFonts w:ascii="Arial" w:hAnsi="Arial" w:cs="Arial"/>
          <w:b/>
          <w:sz w:val="28"/>
          <w:szCs w:val="28"/>
          <w:u w:val="single"/>
        </w:rPr>
        <w:t>Budget</w:t>
      </w:r>
    </w:p>
    <w:p w14:paraId="53E2AD4F" w14:textId="38D673B5" w:rsidR="00B975E8" w:rsidRPr="001C7541" w:rsidRDefault="008770DA" w:rsidP="0011309E">
      <w:pPr>
        <w:pStyle w:val="ListParagraph"/>
        <w:numPr>
          <w:ilvl w:val="0"/>
          <w:numId w:val="4"/>
        </w:numPr>
        <w:spacing w:after="120"/>
        <w:ind w:left="567" w:hanging="567"/>
        <w:rPr>
          <w:rFonts w:cs="Arial"/>
          <w:b/>
          <w:u w:val="single"/>
        </w:rPr>
      </w:pPr>
      <w:r w:rsidRPr="001C7541">
        <w:rPr>
          <w:rFonts w:cs="Arial"/>
          <w:b/>
          <w:u w:val="single"/>
        </w:rPr>
        <w:t xml:space="preserve">About SIGOMA </w:t>
      </w:r>
    </w:p>
    <w:p w14:paraId="1621B369" w14:textId="77777777" w:rsidR="00A3650B" w:rsidRPr="001C7541" w:rsidRDefault="00A3650B" w:rsidP="00A3650B">
      <w:pPr>
        <w:pStyle w:val="ListParagraph"/>
        <w:spacing w:after="120"/>
        <w:ind w:left="567"/>
        <w:rPr>
          <w:rFonts w:cs="Arial"/>
          <w:b/>
          <w:u w:val="single"/>
        </w:rPr>
      </w:pPr>
    </w:p>
    <w:p w14:paraId="6DCB2822" w14:textId="29536C05" w:rsidR="00366956" w:rsidRPr="001C7541" w:rsidRDefault="008770DA" w:rsidP="0011309E">
      <w:pPr>
        <w:pStyle w:val="ListParagraph"/>
        <w:numPr>
          <w:ilvl w:val="1"/>
          <w:numId w:val="5"/>
        </w:numPr>
        <w:jc w:val="both"/>
        <w:rPr>
          <w:rFonts w:cs="Arial"/>
        </w:rPr>
      </w:pPr>
      <w:r w:rsidRPr="001C7541">
        <w:rPr>
          <w:rFonts w:cs="Arial"/>
        </w:rPr>
        <w:t>SIGOMA represent</w:t>
      </w:r>
      <w:r w:rsidR="00366956" w:rsidRPr="001C7541">
        <w:rPr>
          <w:rFonts w:cs="Arial"/>
        </w:rPr>
        <w:t>s</w:t>
      </w:r>
      <w:r w:rsidRPr="001C7541">
        <w:rPr>
          <w:rFonts w:cs="Arial"/>
        </w:rPr>
        <w:t xml:space="preserve"> metropolitan and unitary authorities outside London, from the Southern Ports, the East Midlands, West Midlands, North West, North </w:t>
      </w:r>
      <w:r w:rsidR="00033FCD" w:rsidRPr="001C7541">
        <w:rPr>
          <w:rFonts w:cs="Arial"/>
        </w:rPr>
        <w:t>East</w:t>
      </w:r>
      <w:r w:rsidRPr="001C7541">
        <w:rPr>
          <w:rFonts w:cs="Arial"/>
        </w:rPr>
        <w:t xml:space="preserve"> and Yorkshire &amp;</w:t>
      </w:r>
      <w:r w:rsidR="00F9079D" w:rsidRPr="001C7541">
        <w:rPr>
          <w:rFonts w:cs="Arial"/>
        </w:rPr>
        <w:t xml:space="preserve"> </w:t>
      </w:r>
      <w:r w:rsidRPr="001C7541">
        <w:rPr>
          <w:rFonts w:cs="Arial"/>
        </w:rPr>
        <w:t xml:space="preserve">Humberside. The 47 SIGOMA councils are home to </w:t>
      </w:r>
      <w:r w:rsidR="00F82DEA">
        <w:rPr>
          <w:rFonts w:cs="Arial"/>
        </w:rPr>
        <w:t>6</w:t>
      </w:r>
      <w:r w:rsidR="00C1643F" w:rsidRPr="001C7541">
        <w:rPr>
          <w:rFonts w:cs="Arial"/>
        </w:rPr>
        <w:t>.3</w:t>
      </w:r>
      <w:r w:rsidRPr="001C7541">
        <w:rPr>
          <w:rFonts w:cs="Arial"/>
        </w:rPr>
        <w:t xml:space="preserve"> million </w:t>
      </w:r>
      <w:r w:rsidR="00C1643F" w:rsidRPr="001C7541">
        <w:rPr>
          <w:rFonts w:cs="Arial"/>
        </w:rPr>
        <w:t>households</w:t>
      </w:r>
      <w:r w:rsidRPr="001C7541">
        <w:rPr>
          <w:rFonts w:cs="Arial"/>
        </w:rPr>
        <w:t xml:space="preserve">, </w:t>
      </w:r>
      <w:r w:rsidR="00AE2E2B" w:rsidRPr="001C7541">
        <w:rPr>
          <w:rFonts w:cs="Arial"/>
        </w:rPr>
        <w:t xml:space="preserve">a quarter of the English </w:t>
      </w:r>
      <w:r w:rsidR="00C1643F" w:rsidRPr="001C7541">
        <w:rPr>
          <w:rFonts w:cs="Arial"/>
        </w:rPr>
        <w:t>total</w:t>
      </w:r>
      <w:r w:rsidR="00585BA0">
        <w:rPr>
          <w:rFonts w:cs="Arial"/>
        </w:rPr>
        <w:t xml:space="preserve"> and </w:t>
      </w:r>
      <w:r w:rsidR="00C1643F" w:rsidRPr="001C7541">
        <w:rPr>
          <w:rFonts w:cs="Arial"/>
        </w:rPr>
        <w:t xml:space="preserve"> higher than the </w:t>
      </w:r>
      <w:r w:rsidR="00585BA0">
        <w:rPr>
          <w:rFonts w:cs="Arial"/>
        </w:rPr>
        <w:t xml:space="preserve">number of </w:t>
      </w:r>
      <w:r w:rsidR="00C1643F" w:rsidRPr="001C7541">
        <w:rPr>
          <w:rFonts w:cs="Arial"/>
        </w:rPr>
        <w:t>households of Scotland</w:t>
      </w:r>
      <w:r w:rsidR="00585BA0">
        <w:rPr>
          <w:rFonts w:cs="Arial"/>
        </w:rPr>
        <w:t>,</w:t>
      </w:r>
      <w:r w:rsidR="00C1643F" w:rsidRPr="001C7541">
        <w:rPr>
          <w:rFonts w:cs="Arial"/>
        </w:rPr>
        <w:t xml:space="preserve"> Wales and N</w:t>
      </w:r>
      <w:r w:rsidR="00585BA0">
        <w:rPr>
          <w:rFonts w:cs="Arial"/>
        </w:rPr>
        <w:t>orthern</w:t>
      </w:r>
      <w:r w:rsidR="00C1643F" w:rsidRPr="001C7541">
        <w:rPr>
          <w:rFonts w:cs="Arial"/>
        </w:rPr>
        <w:t xml:space="preserve"> Ireland </w:t>
      </w:r>
      <w:r w:rsidR="00990E78" w:rsidRPr="001C7541">
        <w:rPr>
          <w:rFonts w:cs="Arial"/>
        </w:rPr>
        <w:t>combined</w:t>
      </w:r>
      <w:r w:rsidR="00CB5DB7" w:rsidRPr="001C7541">
        <w:rPr>
          <w:rFonts w:cs="Arial"/>
        </w:rPr>
        <w:t>.</w:t>
      </w:r>
    </w:p>
    <w:p w14:paraId="7A842F75" w14:textId="77777777" w:rsidR="00A3650B" w:rsidRPr="001C7541" w:rsidRDefault="00A3650B" w:rsidP="00A3650B">
      <w:pPr>
        <w:pStyle w:val="ListParagraph"/>
        <w:ind w:left="570"/>
        <w:jc w:val="both"/>
        <w:rPr>
          <w:rFonts w:cs="Arial"/>
        </w:rPr>
      </w:pPr>
    </w:p>
    <w:p w14:paraId="745703F3" w14:textId="58BCB939" w:rsidR="00E47F31" w:rsidRPr="001C7541" w:rsidRDefault="008770DA" w:rsidP="00CB5DB7">
      <w:pPr>
        <w:ind w:left="567" w:hanging="567"/>
        <w:jc w:val="both"/>
        <w:rPr>
          <w:rFonts w:ascii="Arial" w:hAnsi="Arial" w:cs="Arial"/>
          <w:sz w:val="24"/>
          <w:szCs w:val="24"/>
        </w:rPr>
      </w:pPr>
      <w:r w:rsidRPr="001C7541">
        <w:rPr>
          <w:rFonts w:ascii="Arial" w:hAnsi="Arial" w:cs="Arial"/>
          <w:sz w:val="24"/>
          <w:szCs w:val="24"/>
        </w:rPr>
        <w:t>1.2</w:t>
      </w:r>
      <w:r w:rsidR="00A3650B" w:rsidRPr="001C7541">
        <w:rPr>
          <w:rFonts w:ascii="Arial" w:hAnsi="Arial" w:cs="Arial"/>
          <w:sz w:val="24"/>
          <w:szCs w:val="24"/>
        </w:rPr>
        <w:tab/>
      </w:r>
      <w:r w:rsidR="00CB5DB7" w:rsidRPr="001C7541">
        <w:rPr>
          <w:rFonts w:ascii="Arial" w:hAnsi="Arial" w:cs="Arial"/>
          <w:sz w:val="24"/>
          <w:szCs w:val="24"/>
        </w:rPr>
        <w:t xml:space="preserve">We represent large urban cities and many of the surrounding towns.  </w:t>
      </w:r>
      <w:r w:rsidRPr="001C7541">
        <w:rPr>
          <w:rFonts w:ascii="Arial" w:hAnsi="Arial" w:cs="Arial"/>
          <w:sz w:val="24"/>
          <w:szCs w:val="24"/>
        </w:rPr>
        <w:t>Our authorities typically represent areas that have suffered most during post-industrial decline</w:t>
      </w:r>
      <w:r w:rsidR="0064535E" w:rsidRPr="001C7541">
        <w:rPr>
          <w:rFonts w:ascii="Arial" w:hAnsi="Arial" w:cs="Arial"/>
          <w:sz w:val="24"/>
          <w:szCs w:val="24"/>
        </w:rPr>
        <w:t xml:space="preserve"> and </w:t>
      </w:r>
      <w:r w:rsidR="0042005E" w:rsidRPr="001C7541">
        <w:rPr>
          <w:rFonts w:ascii="Arial" w:hAnsi="Arial" w:cs="Arial"/>
          <w:sz w:val="24"/>
          <w:szCs w:val="24"/>
        </w:rPr>
        <w:t xml:space="preserve">benefitted least </w:t>
      </w:r>
      <w:r w:rsidR="0064535E" w:rsidRPr="001C7541">
        <w:rPr>
          <w:rFonts w:ascii="Arial" w:hAnsi="Arial" w:cs="Arial"/>
          <w:sz w:val="24"/>
          <w:szCs w:val="24"/>
        </w:rPr>
        <w:t xml:space="preserve">from </w:t>
      </w:r>
      <w:r w:rsidR="00AE2E2B" w:rsidRPr="001C7541">
        <w:rPr>
          <w:rFonts w:ascii="Arial" w:hAnsi="Arial" w:cs="Arial"/>
          <w:sz w:val="24"/>
          <w:szCs w:val="24"/>
        </w:rPr>
        <w:t xml:space="preserve">the policy of </w:t>
      </w:r>
      <w:r w:rsidR="0042005E" w:rsidRPr="001C7541">
        <w:rPr>
          <w:rFonts w:ascii="Arial" w:hAnsi="Arial" w:cs="Arial"/>
          <w:sz w:val="24"/>
          <w:szCs w:val="24"/>
        </w:rPr>
        <w:t>linking funding to local prosperity</w:t>
      </w:r>
      <w:r w:rsidR="00CB5DB7" w:rsidRPr="001C7541">
        <w:rPr>
          <w:rFonts w:ascii="Arial" w:hAnsi="Arial" w:cs="Arial"/>
          <w:sz w:val="24"/>
          <w:szCs w:val="24"/>
        </w:rPr>
        <w:t>.</w:t>
      </w:r>
      <w:r w:rsidR="0042005E" w:rsidRPr="001C7541">
        <w:rPr>
          <w:rFonts w:ascii="Arial" w:hAnsi="Arial" w:cs="Arial"/>
          <w:sz w:val="24"/>
          <w:szCs w:val="24"/>
        </w:rPr>
        <w:t xml:space="preserve"> </w:t>
      </w:r>
      <w:r w:rsidR="00CB5DB7" w:rsidRPr="001C7541">
        <w:rPr>
          <w:rFonts w:ascii="Arial" w:hAnsi="Arial" w:cs="Arial"/>
          <w:sz w:val="24"/>
          <w:szCs w:val="24"/>
        </w:rPr>
        <w:t>W</w:t>
      </w:r>
      <w:r w:rsidR="0042005E" w:rsidRPr="001C7541">
        <w:rPr>
          <w:rFonts w:ascii="Arial" w:hAnsi="Arial" w:cs="Arial"/>
          <w:sz w:val="24"/>
          <w:szCs w:val="24"/>
        </w:rPr>
        <w:t>hilst</w:t>
      </w:r>
      <w:r w:rsidR="0064535E" w:rsidRPr="001C7541">
        <w:rPr>
          <w:rFonts w:ascii="Arial" w:hAnsi="Arial" w:cs="Arial"/>
          <w:sz w:val="24"/>
          <w:szCs w:val="24"/>
        </w:rPr>
        <w:t xml:space="preserve"> </w:t>
      </w:r>
      <w:r w:rsidR="00CB5DB7" w:rsidRPr="001C7541">
        <w:rPr>
          <w:rFonts w:ascii="Arial" w:hAnsi="Arial" w:cs="Arial"/>
          <w:sz w:val="24"/>
          <w:szCs w:val="24"/>
        </w:rPr>
        <w:t>funding</w:t>
      </w:r>
      <w:r w:rsidR="007D004C" w:rsidRPr="001C7541">
        <w:rPr>
          <w:rFonts w:ascii="Arial" w:hAnsi="Arial" w:cs="Arial"/>
          <w:sz w:val="24"/>
          <w:szCs w:val="24"/>
        </w:rPr>
        <w:t xml:space="preserve"> </w:t>
      </w:r>
      <w:r w:rsidR="00CB5DB7" w:rsidRPr="001C7541">
        <w:rPr>
          <w:rFonts w:ascii="Arial" w:hAnsi="Arial" w:cs="Arial"/>
          <w:sz w:val="24"/>
          <w:szCs w:val="24"/>
        </w:rPr>
        <w:t>has fallen</w:t>
      </w:r>
      <w:r w:rsidR="0042005E" w:rsidRPr="001C7541">
        <w:rPr>
          <w:rFonts w:ascii="Arial" w:hAnsi="Arial" w:cs="Arial"/>
          <w:sz w:val="24"/>
          <w:szCs w:val="24"/>
        </w:rPr>
        <w:t xml:space="preserve"> </w:t>
      </w:r>
      <w:r w:rsidR="00CB5DB7" w:rsidRPr="001C7541">
        <w:rPr>
          <w:rFonts w:ascii="Arial" w:hAnsi="Arial" w:cs="Arial"/>
          <w:sz w:val="24"/>
          <w:szCs w:val="24"/>
        </w:rPr>
        <w:t>by 20% in real terms</w:t>
      </w:r>
      <w:r w:rsidR="00585BA0">
        <w:rPr>
          <w:rFonts w:ascii="Arial" w:hAnsi="Arial" w:cs="Arial"/>
          <w:sz w:val="24"/>
          <w:szCs w:val="24"/>
        </w:rPr>
        <w:t xml:space="preserve"> since 2010</w:t>
      </w:r>
      <w:r w:rsidR="00CB5DB7" w:rsidRPr="001C7541">
        <w:rPr>
          <w:rFonts w:ascii="Arial" w:hAnsi="Arial" w:cs="Arial"/>
          <w:sz w:val="24"/>
          <w:szCs w:val="24"/>
        </w:rPr>
        <w:t xml:space="preserve"> for all local authorities</w:t>
      </w:r>
      <w:r w:rsidR="00E779C8" w:rsidRPr="001C7541">
        <w:rPr>
          <w:rFonts w:ascii="Arial" w:hAnsi="Arial" w:cs="Arial"/>
          <w:sz w:val="24"/>
          <w:szCs w:val="24"/>
        </w:rPr>
        <w:t>, the fall for our members is much greater, -26%, meaning that other councils experienced a cut of 19%</w:t>
      </w:r>
    </w:p>
    <w:p w14:paraId="5B5B9983" w14:textId="77777777" w:rsidR="00735C1A" w:rsidRPr="001C7541" w:rsidRDefault="00735C1A" w:rsidP="00735C1A">
      <w:pPr>
        <w:spacing w:after="0"/>
        <w:rPr>
          <w:rFonts w:ascii="Arial" w:hAnsi="Arial" w:cs="Arial"/>
          <w:sz w:val="12"/>
          <w:szCs w:val="12"/>
        </w:rPr>
      </w:pPr>
    </w:p>
    <w:p w14:paraId="599C79B1" w14:textId="550BEC79" w:rsidR="00CB411A" w:rsidRPr="001C7541" w:rsidRDefault="0042005E" w:rsidP="00A3650B">
      <w:pPr>
        <w:spacing w:after="0"/>
        <w:ind w:left="567" w:hanging="567"/>
        <w:jc w:val="both"/>
        <w:rPr>
          <w:rFonts w:ascii="Arial" w:hAnsi="Arial" w:cs="Arial"/>
          <w:sz w:val="24"/>
          <w:szCs w:val="24"/>
        </w:rPr>
      </w:pPr>
      <w:r w:rsidRPr="001C7541">
        <w:rPr>
          <w:rFonts w:ascii="Arial" w:hAnsi="Arial" w:cs="Arial"/>
          <w:sz w:val="24"/>
          <w:szCs w:val="24"/>
        </w:rPr>
        <w:t>1.4</w:t>
      </w:r>
      <w:r w:rsidR="00A3650B" w:rsidRPr="001C7541">
        <w:rPr>
          <w:rFonts w:ascii="Arial" w:hAnsi="Arial" w:cs="Arial"/>
          <w:sz w:val="24"/>
          <w:szCs w:val="24"/>
        </w:rPr>
        <w:tab/>
      </w:r>
      <w:r w:rsidR="00366956" w:rsidRPr="001C7541">
        <w:rPr>
          <w:rFonts w:ascii="Arial" w:hAnsi="Arial" w:cs="Arial"/>
          <w:sz w:val="24"/>
          <w:szCs w:val="24"/>
        </w:rPr>
        <w:t xml:space="preserve"> </w:t>
      </w:r>
      <w:r w:rsidR="00740D2E" w:rsidRPr="001C7541">
        <w:rPr>
          <w:rFonts w:ascii="Arial" w:hAnsi="Arial" w:cs="Arial"/>
          <w:sz w:val="24"/>
          <w:szCs w:val="24"/>
        </w:rPr>
        <w:t>D</w:t>
      </w:r>
      <w:r w:rsidR="00302E5E" w:rsidRPr="001C7541">
        <w:rPr>
          <w:rFonts w:ascii="Arial" w:hAnsi="Arial" w:cs="Arial"/>
          <w:sz w:val="24"/>
          <w:szCs w:val="24"/>
        </w:rPr>
        <w:t>eprivation continues</w:t>
      </w:r>
      <w:r w:rsidR="006C007C" w:rsidRPr="001C7541">
        <w:rPr>
          <w:rFonts w:ascii="Arial" w:hAnsi="Arial" w:cs="Arial"/>
          <w:sz w:val="24"/>
          <w:szCs w:val="24"/>
        </w:rPr>
        <w:t xml:space="preserve"> to blight the prospects </w:t>
      </w:r>
      <w:r w:rsidR="00802920">
        <w:rPr>
          <w:rFonts w:ascii="Arial" w:hAnsi="Arial" w:cs="Arial"/>
          <w:sz w:val="24"/>
          <w:szCs w:val="24"/>
        </w:rPr>
        <w:t xml:space="preserve">of </w:t>
      </w:r>
      <w:r w:rsidR="006C007C" w:rsidRPr="001C7541">
        <w:rPr>
          <w:rFonts w:ascii="Arial" w:hAnsi="Arial" w:cs="Arial"/>
          <w:sz w:val="24"/>
          <w:szCs w:val="24"/>
        </w:rPr>
        <w:t>many of our authorities. 4</w:t>
      </w:r>
      <w:r w:rsidR="00740D2E" w:rsidRPr="001C7541">
        <w:rPr>
          <w:rFonts w:ascii="Arial" w:hAnsi="Arial" w:cs="Arial"/>
          <w:sz w:val="24"/>
          <w:szCs w:val="24"/>
        </w:rPr>
        <w:t>3</w:t>
      </w:r>
      <w:r w:rsidR="008770DA" w:rsidRPr="001C7541">
        <w:rPr>
          <w:rFonts w:ascii="Arial" w:hAnsi="Arial" w:cs="Arial"/>
          <w:sz w:val="24"/>
          <w:szCs w:val="24"/>
        </w:rPr>
        <w:t xml:space="preserve"> of our 47 authorities are in the lower half</w:t>
      </w:r>
      <w:r w:rsidR="00366956" w:rsidRPr="001C7541">
        <w:rPr>
          <w:rFonts w:ascii="Arial" w:hAnsi="Arial" w:cs="Arial"/>
          <w:sz w:val="24"/>
          <w:szCs w:val="24"/>
        </w:rPr>
        <w:t xml:space="preserve"> of </w:t>
      </w:r>
      <w:r w:rsidR="00AE2E2B" w:rsidRPr="001C7541">
        <w:rPr>
          <w:rFonts w:ascii="Arial" w:hAnsi="Arial" w:cs="Arial"/>
          <w:sz w:val="24"/>
          <w:szCs w:val="24"/>
        </w:rPr>
        <w:t>Governments’</w:t>
      </w:r>
      <w:r w:rsidR="00366956" w:rsidRPr="001C7541">
        <w:rPr>
          <w:rFonts w:ascii="Arial" w:hAnsi="Arial" w:cs="Arial"/>
          <w:sz w:val="24"/>
          <w:szCs w:val="24"/>
        </w:rPr>
        <w:t xml:space="preserve"> </w:t>
      </w:r>
      <w:r w:rsidR="00D13487" w:rsidRPr="001C7541">
        <w:rPr>
          <w:rFonts w:ascii="Arial" w:hAnsi="Arial" w:cs="Arial"/>
          <w:sz w:val="24"/>
          <w:szCs w:val="24"/>
        </w:rPr>
        <w:t>2019</w:t>
      </w:r>
      <w:r w:rsidR="00C00F63" w:rsidRPr="001C7541">
        <w:rPr>
          <w:rFonts w:ascii="Arial" w:hAnsi="Arial" w:cs="Arial"/>
          <w:sz w:val="24"/>
          <w:szCs w:val="24"/>
        </w:rPr>
        <w:t xml:space="preserve"> </w:t>
      </w:r>
      <w:r w:rsidR="00AE2E2B" w:rsidRPr="001C7541">
        <w:rPr>
          <w:rFonts w:ascii="Arial" w:hAnsi="Arial" w:cs="Arial"/>
          <w:sz w:val="24"/>
          <w:szCs w:val="24"/>
        </w:rPr>
        <w:t xml:space="preserve">Index of Multiple </w:t>
      </w:r>
      <w:r w:rsidR="00366956" w:rsidRPr="001C7541">
        <w:rPr>
          <w:rFonts w:ascii="Arial" w:hAnsi="Arial" w:cs="Arial"/>
          <w:sz w:val="24"/>
          <w:szCs w:val="24"/>
        </w:rPr>
        <w:t xml:space="preserve">Deprivation </w:t>
      </w:r>
      <w:r w:rsidR="00AE2E2B" w:rsidRPr="001C7541">
        <w:rPr>
          <w:rFonts w:ascii="Arial" w:hAnsi="Arial" w:cs="Arial"/>
          <w:sz w:val="24"/>
          <w:szCs w:val="24"/>
        </w:rPr>
        <w:t>(IMD) r</w:t>
      </w:r>
      <w:r w:rsidR="00366956" w:rsidRPr="001C7541">
        <w:rPr>
          <w:rFonts w:ascii="Arial" w:hAnsi="Arial" w:cs="Arial"/>
          <w:sz w:val="24"/>
          <w:szCs w:val="24"/>
        </w:rPr>
        <w:t>anking</w:t>
      </w:r>
      <w:r w:rsidR="00EA35C5" w:rsidRPr="001C7541">
        <w:rPr>
          <w:rStyle w:val="FootnoteReference"/>
          <w:rFonts w:ascii="Arial" w:hAnsi="Arial" w:cs="Arial"/>
          <w:sz w:val="24"/>
          <w:szCs w:val="24"/>
        </w:rPr>
        <w:footnoteReference w:id="2"/>
      </w:r>
      <w:r w:rsidR="00AE2E2B" w:rsidRPr="001C7541">
        <w:rPr>
          <w:rFonts w:ascii="Arial" w:hAnsi="Arial" w:cs="Arial"/>
          <w:sz w:val="24"/>
          <w:szCs w:val="24"/>
        </w:rPr>
        <w:t>,</w:t>
      </w:r>
      <w:r w:rsidR="006C007C" w:rsidRPr="001C7541">
        <w:rPr>
          <w:rFonts w:ascii="Arial" w:hAnsi="Arial" w:cs="Arial"/>
          <w:sz w:val="24"/>
          <w:szCs w:val="24"/>
        </w:rPr>
        <w:t xml:space="preserve"> with 12</w:t>
      </w:r>
      <w:r w:rsidR="00740D2E" w:rsidRPr="001C7541">
        <w:rPr>
          <w:rFonts w:ascii="Arial" w:hAnsi="Arial" w:cs="Arial"/>
          <w:sz w:val="24"/>
          <w:szCs w:val="24"/>
        </w:rPr>
        <w:t xml:space="preserve"> in</w:t>
      </w:r>
      <w:r w:rsidR="008770DA" w:rsidRPr="001C7541">
        <w:rPr>
          <w:rFonts w:ascii="Arial" w:hAnsi="Arial" w:cs="Arial"/>
          <w:sz w:val="24"/>
          <w:szCs w:val="24"/>
        </w:rPr>
        <w:t xml:space="preserve"> the most deprived decile </w:t>
      </w:r>
      <w:r w:rsidR="00F1010C" w:rsidRPr="001C7541">
        <w:rPr>
          <w:rFonts w:ascii="Arial" w:hAnsi="Arial" w:cs="Arial"/>
          <w:sz w:val="24"/>
          <w:szCs w:val="24"/>
        </w:rPr>
        <w:t xml:space="preserve">of </w:t>
      </w:r>
      <w:r w:rsidR="008770DA" w:rsidRPr="001C7541">
        <w:rPr>
          <w:rFonts w:ascii="Arial" w:hAnsi="Arial" w:cs="Arial"/>
          <w:sz w:val="24"/>
          <w:szCs w:val="24"/>
        </w:rPr>
        <w:t>15 author</w:t>
      </w:r>
      <w:r w:rsidR="00C336CA" w:rsidRPr="001C7541">
        <w:rPr>
          <w:rFonts w:ascii="Arial" w:hAnsi="Arial" w:cs="Arial"/>
          <w:sz w:val="24"/>
          <w:szCs w:val="24"/>
        </w:rPr>
        <w:t>ities.</w:t>
      </w:r>
      <w:r w:rsidR="006C007C" w:rsidRPr="001C7541">
        <w:rPr>
          <w:rFonts w:ascii="Arial" w:hAnsi="Arial" w:cs="Arial"/>
          <w:sz w:val="24"/>
          <w:szCs w:val="24"/>
        </w:rPr>
        <w:t xml:space="preserve"> </w:t>
      </w:r>
      <w:r w:rsidR="00D13487" w:rsidRPr="001C7541">
        <w:rPr>
          <w:rFonts w:ascii="Arial" w:hAnsi="Arial" w:cs="Arial"/>
          <w:sz w:val="24"/>
          <w:szCs w:val="24"/>
        </w:rPr>
        <w:t xml:space="preserve"> </w:t>
      </w:r>
      <w:r w:rsidR="006C007C" w:rsidRPr="001C7541">
        <w:rPr>
          <w:rFonts w:ascii="Arial" w:hAnsi="Arial" w:cs="Arial"/>
          <w:sz w:val="24"/>
          <w:szCs w:val="24"/>
        </w:rPr>
        <w:t>SIGOMA members</w:t>
      </w:r>
      <w:r w:rsidR="00C336CA" w:rsidRPr="001C7541">
        <w:rPr>
          <w:rFonts w:ascii="Arial" w:hAnsi="Arial" w:cs="Arial"/>
          <w:sz w:val="24"/>
          <w:szCs w:val="24"/>
        </w:rPr>
        <w:t xml:space="preserve"> make</w:t>
      </w:r>
      <w:r w:rsidR="006C007C" w:rsidRPr="001C7541">
        <w:rPr>
          <w:rFonts w:ascii="Arial" w:hAnsi="Arial" w:cs="Arial"/>
          <w:sz w:val="24"/>
          <w:szCs w:val="24"/>
        </w:rPr>
        <w:t xml:space="preserve"> up 75 % </w:t>
      </w:r>
      <w:r w:rsidR="00302E5E" w:rsidRPr="001C7541">
        <w:rPr>
          <w:rFonts w:ascii="Arial" w:hAnsi="Arial" w:cs="Arial"/>
          <w:sz w:val="24"/>
          <w:szCs w:val="24"/>
        </w:rPr>
        <w:t>of the 2 most deprived deciles</w:t>
      </w:r>
      <w:r w:rsidR="00C336CA" w:rsidRPr="001C7541">
        <w:rPr>
          <w:rFonts w:ascii="Arial" w:hAnsi="Arial" w:cs="Arial"/>
          <w:sz w:val="24"/>
          <w:szCs w:val="24"/>
        </w:rPr>
        <w:t>.</w:t>
      </w:r>
      <w:r w:rsidR="00302E5E" w:rsidRPr="001C7541">
        <w:rPr>
          <w:rFonts w:ascii="Arial" w:hAnsi="Arial" w:cs="Arial"/>
          <w:sz w:val="24"/>
          <w:szCs w:val="24"/>
        </w:rPr>
        <w:t xml:space="preserve"> </w:t>
      </w:r>
    </w:p>
    <w:p w14:paraId="7A23487C" w14:textId="77777777" w:rsidR="00CB411A" w:rsidRPr="001C7541" w:rsidRDefault="00CB411A" w:rsidP="00D13487">
      <w:pPr>
        <w:spacing w:after="0"/>
        <w:rPr>
          <w:rFonts w:ascii="Arial" w:hAnsi="Arial" w:cs="Arial"/>
          <w:sz w:val="24"/>
          <w:szCs w:val="24"/>
        </w:rPr>
      </w:pPr>
    </w:p>
    <w:p w14:paraId="36FE03FD" w14:textId="4F3FC392" w:rsidR="00AB17D6" w:rsidRPr="001C7541" w:rsidRDefault="00CB411A" w:rsidP="00A3650B">
      <w:pPr>
        <w:spacing w:after="0"/>
        <w:ind w:left="567" w:hanging="567"/>
        <w:jc w:val="both"/>
        <w:rPr>
          <w:rFonts w:ascii="Arial" w:hAnsi="Arial" w:cs="Arial"/>
          <w:sz w:val="24"/>
          <w:szCs w:val="24"/>
        </w:rPr>
      </w:pPr>
      <w:r w:rsidRPr="001C7541">
        <w:rPr>
          <w:rFonts w:ascii="Arial" w:hAnsi="Arial" w:cs="Arial"/>
          <w:sz w:val="24"/>
          <w:szCs w:val="24"/>
        </w:rPr>
        <w:t xml:space="preserve">1.5 </w:t>
      </w:r>
      <w:r w:rsidR="00A3650B" w:rsidRPr="001C7541">
        <w:rPr>
          <w:rFonts w:ascii="Arial" w:hAnsi="Arial" w:cs="Arial"/>
          <w:sz w:val="24"/>
          <w:szCs w:val="24"/>
        </w:rPr>
        <w:tab/>
      </w:r>
      <w:r w:rsidR="006C007C" w:rsidRPr="001C7541">
        <w:rPr>
          <w:rFonts w:ascii="Arial" w:hAnsi="Arial" w:cs="Arial"/>
          <w:sz w:val="24"/>
          <w:szCs w:val="24"/>
        </w:rPr>
        <w:t xml:space="preserve">Most SIGOMA authorities have become relatively </w:t>
      </w:r>
      <w:r w:rsidR="006C007C" w:rsidRPr="001C7541">
        <w:rPr>
          <w:rFonts w:ascii="Arial" w:hAnsi="Arial" w:cs="Arial"/>
          <w:sz w:val="24"/>
          <w:szCs w:val="24"/>
          <w:u w:val="single"/>
        </w:rPr>
        <w:t>more</w:t>
      </w:r>
      <w:r w:rsidR="006C007C" w:rsidRPr="001C7541">
        <w:rPr>
          <w:rFonts w:ascii="Arial" w:hAnsi="Arial" w:cs="Arial"/>
          <w:sz w:val="24"/>
          <w:szCs w:val="24"/>
        </w:rPr>
        <w:t xml:space="preserve"> deprived since the last IMD measure of 2015</w:t>
      </w:r>
      <w:r w:rsidR="00A904CA" w:rsidRPr="001C7541">
        <w:rPr>
          <w:rFonts w:ascii="Arial" w:hAnsi="Arial" w:cs="Arial"/>
          <w:sz w:val="24"/>
          <w:szCs w:val="24"/>
        </w:rPr>
        <w:t xml:space="preserve">, as shown in </w:t>
      </w:r>
      <w:r w:rsidR="00585BA0">
        <w:rPr>
          <w:rFonts w:ascii="Arial" w:hAnsi="Arial" w:cs="Arial"/>
          <w:sz w:val="24"/>
          <w:szCs w:val="24"/>
        </w:rPr>
        <w:t xml:space="preserve">the </w:t>
      </w:r>
      <w:r w:rsidR="00A904CA" w:rsidRPr="001C7541">
        <w:rPr>
          <w:rFonts w:ascii="Arial" w:hAnsi="Arial" w:cs="Arial"/>
          <w:sz w:val="24"/>
          <w:szCs w:val="24"/>
        </w:rPr>
        <w:t>chart</w:t>
      </w:r>
      <w:r w:rsidR="00585BA0">
        <w:rPr>
          <w:rFonts w:ascii="Arial" w:hAnsi="Arial" w:cs="Arial"/>
          <w:sz w:val="24"/>
          <w:szCs w:val="24"/>
        </w:rPr>
        <w:t xml:space="preserve"> below</w:t>
      </w:r>
      <w:r w:rsidR="00A904CA" w:rsidRPr="001C7541">
        <w:rPr>
          <w:rFonts w:ascii="Arial" w:hAnsi="Arial" w:cs="Arial"/>
          <w:sz w:val="24"/>
          <w:szCs w:val="24"/>
        </w:rPr>
        <w:t>.</w:t>
      </w:r>
    </w:p>
    <w:p w14:paraId="4513C53B" w14:textId="77777777" w:rsidR="00AB17D6" w:rsidRPr="001C7541" w:rsidRDefault="00AB17D6" w:rsidP="00AB17D6">
      <w:pPr>
        <w:spacing w:after="0"/>
        <w:rPr>
          <w:rFonts w:ascii="Arial" w:hAnsi="Arial" w:cs="Arial"/>
          <w:sz w:val="12"/>
          <w:szCs w:val="12"/>
        </w:rPr>
      </w:pPr>
    </w:p>
    <w:p w14:paraId="3ED63B47" w14:textId="38FE5CEC" w:rsidR="00FE35B2" w:rsidRPr="001C7541" w:rsidRDefault="00FE35B2" w:rsidP="00033FCD">
      <w:pPr>
        <w:spacing w:after="0"/>
        <w:ind w:left="588"/>
        <w:rPr>
          <w:rFonts w:cs="Arial"/>
          <w:b/>
          <w:color w:val="4F81BD"/>
          <w:sz w:val="24"/>
          <w:szCs w:val="24"/>
          <w:u w:val="single"/>
        </w:rPr>
      </w:pPr>
      <w:r w:rsidRPr="001C7541">
        <w:rPr>
          <w:rFonts w:cs="Arial"/>
          <w:b/>
          <w:color w:val="4F81BD"/>
          <w:sz w:val="24"/>
          <w:szCs w:val="24"/>
          <w:u w:val="single"/>
        </w:rPr>
        <w:t xml:space="preserve">SIGOMA Councils Deprivation </w:t>
      </w:r>
      <w:r w:rsidR="003E0966" w:rsidRPr="001C7541">
        <w:rPr>
          <w:rFonts w:cs="Arial"/>
          <w:b/>
          <w:color w:val="4F81BD"/>
          <w:sz w:val="24"/>
          <w:szCs w:val="24"/>
          <w:u w:val="single"/>
        </w:rPr>
        <w:t xml:space="preserve">Ranking </w:t>
      </w:r>
      <w:r w:rsidR="003E0966" w:rsidRPr="001C7541">
        <w:rPr>
          <w:rFonts w:cs="Arial"/>
          <w:b/>
          <w:color w:val="FF0000"/>
          <w:sz w:val="24"/>
          <w:szCs w:val="24"/>
          <w:u w:val="single"/>
        </w:rPr>
        <w:t>2019</w:t>
      </w:r>
      <w:r w:rsidRPr="001C7541">
        <w:rPr>
          <w:rFonts w:cs="Arial"/>
          <w:b/>
          <w:color w:val="4F81BD"/>
          <w:sz w:val="24"/>
          <w:szCs w:val="24"/>
          <w:u w:val="single"/>
        </w:rPr>
        <w:t xml:space="preserve"> and </w:t>
      </w:r>
      <w:r w:rsidRPr="001C7541">
        <w:rPr>
          <w:rFonts w:cs="Arial"/>
          <w:b/>
          <w:color w:val="5F497A" w:themeColor="accent4" w:themeShade="BF"/>
          <w:sz w:val="24"/>
          <w:szCs w:val="24"/>
          <w:u w:val="single"/>
        </w:rPr>
        <w:t>2015</w:t>
      </w:r>
      <w:r w:rsidR="00AB17D6" w:rsidRPr="001C7541">
        <w:rPr>
          <w:rFonts w:cs="Arial"/>
          <w:b/>
          <w:color w:val="943634" w:themeColor="accent2" w:themeShade="BF"/>
          <w:sz w:val="24"/>
          <w:szCs w:val="24"/>
          <w:u w:val="single"/>
        </w:rPr>
        <w:t xml:space="preserve"> </w:t>
      </w:r>
      <w:r w:rsidRPr="001C7541">
        <w:rPr>
          <w:rFonts w:cs="Arial"/>
          <w:b/>
          <w:color w:val="4F81BD"/>
          <w:sz w:val="24"/>
          <w:szCs w:val="24"/>
          <w:u w:val="single"/>
        </w:rPr>
        <w:t>(1 is most deprived)</w:t>
      </w:r>
    </w:p>
    <w:p w14:paraId="602BD895" w14:textId="6804127F" w:rsidR="00FE35B2" w:rsidRPr="001C7541" w:rsidRDefault="00AB17D6" w:rsidP="00782428">
      <w:pPr>
        <w:ind w:left="284"/>
        <w:rPr>
          <w:rFonts w:ascii="Arial" w:hAnsi="Arial" w:cs="Arial"/>
          <w:sz w:val="24"/>
          <w:szCs w:val="24"/>
        </w:rPr>
      </w:pPr>
      <w:r w:rsidRPr="001C7541">
        <w:rPr>
          <w:rFonts w:ascii="Arial" w:hAnsi="Arial" w:cs="Arial"/>
          <w:noProof/>
          <w:sz w:val="24"/>
          <w:szCs w:val="24"/>
          <w:lang w:eastAsia="en-GB"/>
        </w:rPr>
        <w:drawing>
          <wp:inline distT="0" distB="0" distL="0" distR="0" wp14:anchorId="63773D58" wp14:editId="12BF1551">
            <wp:extent cx="6060622"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8992" cy="2519585"/>
                    </a:xfrm>
                    <a:prstGeom prst="rect">
                      <a:avLst/>
                    </a:prstGeom>
                    <a:noFill/>
                  </pic:spPr>
                </pic:pic>
              </a:graphicData>
            </a:graphic>
          </wp:inline>
        </w:drawing>
      </w:r>
    </w:p>
    <w:p w14:paraId="11DC83D2" w14:textId="5ED1BF5D" w:rsidR="0062064C" w:rsidRPr="001C7541" w:rsidRDefault="00FE35B2" w:rsidP="00782428">
      <w:pPr>
        <w:ind w:left="567" w:hanging="567"/>
        <w:jc w:val="both"/>
        <w:rPr>
          <w:rFonts w:ascii="Arial" w:hAnsi="Arial" w:cs="Arial"/>
          <w:sz w:val="24"/>
          <w:szCs w:val="24"/>
        </w:rPr>
      </w:pPr>
      <w:r w:rsidRPr="001C7541">
        <w:rPr>
          <w:rFonts w:ascii="Arial" w:hAnsi="Arial" w:cs="Arial"/>
          <w:sz w:val="24"/>
          <w:szCs w:val="24"/>
        </w:rPr>
        <w:t>1.</w:t>
      </w:r>
      <w:r w:rsidR="0042005E" w:rsidRPr="001C7541">
        <w:rPr>
          <w:rFonts w:ascii="Arial" w:hAnsi="Arial" w:cs="Arial"/>
          <w:sz w:val="24"/>
          <w:szCs w:val="24"/>
        </w:rPr>
        <w:t>6</w:t>
      </w:r>
      <w:r w:rsidR="00A1536B" w:rsidRPr="001C7541">
        <w:rPr>
          <w:rFonts w:ascii="Arial" w:hAnsi="Arial" w:cs="Arial"/>
          <w:sz w:val="24"/>
          <w:szCs w:val="24"/>
        </w:rPr>
        <w:tab/>
      </w:r>
      <w:r w:rsidR="00E62B62" w:rsidRPr="001C7541">
        <w:rPr>
          <w:rFonts w:ascii="Arial" w:hAnsi="Arial" w:cs="Arial"/>
          <w:sz w:val="24"/>
          <w:szCs w:val="24"/>
        </w:rPr>
        <w:t>Whilst this worsening</w:t>
      </w:r>
      <w:r w:rsidR="00C00F63" w:rsidRPr="001C7541">
        <w:rPr>
          <w:rFonts w:ascii="Arial" w:hAnsi="Arial" w:cs="Arial"/>
          <w:sz w:val="24"/>
          <w:szCs w:val="24"/>
        </w:rPr>
        <w:t xml:space="preserve"> in</w:t>
      </w:r>
      <w:r w:rsidR="00AB17D6" w:rsidRPr="001C7541">
        <w:rPr>
          <w:rFonts w:ascii="Arial" w:hAnsi="Arial" w:cs="Arial"/>
          <w:sz w:val="24"/>
          <w:szCs w:val="24"/>
        </w:rPr>
        <w:t xml:space="preserve"> deprivation ranking is</w:t>
      </w:r>
      <w:r w:rsidR="00C336CA" w:rsidRPr="001C7541">
        <w:rPr>
          <w:rFonts w:ascii="Arial" w:hAnsi="Arial" w:cs="Arial"/>
          <w:sz w:val="24"/>
          <w:szCs w:val="24"/>
        </w:rPr>
        <w:t xml:space="preserve"> due in part </w:t>
      </w:r>
      <w:r w:rsidR="00AB17D6" w:rsidRPr="001C7541">
        <w:rPr>
          <w:rFonts w:ascii="Arial" w:hAnsi="Arial" w:cs="Arial"/>
          <w:sz w:val="24"/>
          <w:szCs w:val="24"/>
        </w:rPr>
        <w:t xml:space="preserve">to </w:t>
      </w:r>
      <w:r w:rsidR="00033FCD" w:rsidRPr="001C7541">
        <w:rPr>
          <w:rFonts w:ascii="Arial" w:hAnsi="Arial" w:cs="Arial"/>
          <w:sz w:val="24"/>
          <w:szCs w:val="24"/>
        </w:rPr>
        <w:t>worse</w:t>
      </w:r>
      <w:r w:rsidR="00AB17D6" w:rsidRPr="001C7541">
        <w:rPr>
          <w:rFonts w:ascii="Arial" w:hAnsi="Arial" w:cs="Arial"/>
          <w:sz w:val="24"/>
          <w:szCs w:val="24"/>
        </w:rPr>
        <w:t xml:space="preserve"> IMD scores of SIGOMA councils</w:t>
      </w:r>
      <w:r w:rsidR="001570CF" w:rsidRPr="001C7541">
        <w:rPr>
          <w:rFonts w:ascii="Arial" w:hAnsi="Arial" w:cs="Arial"/>
          <w:sz w:val="24"/>
          <w:szCs w:val="24"/>
        </w:rPr>
        <w:t>,</w:t>
      </w:r>
      <w:r w:rsidR="00AB17D6" w:rsidRPr="001C7541">
        <w:rPr>
          <w:rFonts w:ascii="Arial" w:hAnsi="Arial" w:cs="Arial"/>
          <w:sz w:val="24"/>
          <w:szCs w:val="24"/>
        </w:rPr>
        <w:t xml:space="preserve"> it is also partly due to the improved IMD scores in </w:t>
      </w:r>
      <w:r w:rsidR="00585BA0">
        <w:rPr>
          <w:rFonts w:ascii="Arial" w:hAnsi="Arial" w:cs="Arial"/>
          <w:sz w:val="24"/>
          <w:szCs w:val="24"/>
        </w:rPr>
        <w:t xml:space="preserve">most </w:t>
      </w:r>
      <w:r w:rsidR="00AB17D6" w:rsidRPr="001C7541">
        <w:rPr>
          <w:rFonts w:ascii="Arial" w:hAnsi="Arial" w:cs="Arial"/>
          <w:sz w:val="24"/>
          <w:szCs w:val="24"/>
        </w:rPr>
        <w:t>other English councils</w:t>
      </w:r>
      <w:r w:rsidR="00155E11" w:rsidRPr="001C7541">
        <w:rPr>
          <w:rFonts w:ascii="Arial" w:hAnsi="Arial" w:cs="Arial"/>
          <w:sz w:val="24"/>
          <w:szCs w:val="24"/>
        </w:rPr>
        <w:t>,</w:t>
      </w:r>
      <w:r w:rsidR="00C00F63" w:rsidRPr="001C7541">
        <w:rPr>
          <w:rFonts w:ascii="Arial" w:hAnsi="Arial" w:cs="Arial"/>
          <w:sz w:val="24"/>
          <w:szCs w:val="24"/>
        </w:rPr>
        <w:t xml:space="preserve"> adding to the “left behind” impact</w:t>
      </w:r>
      <w:r w:rsidR="00155E11" w:rsidRPr="001C7541">
        <w:rPr>
          <w:rFonts w:ascii="Arial" w:hAnsi="Arial" w:cs="Arial"/>
          <w:sz w:val="24"/>
          <w:szCs w:val="24"/>
        </w:rPr>
        <w:t xml:space="preserve"> on our members</w:t>
      </w:r>
      <w:r w:rsidR="0062064C" w:rsidRPr="001C7541">
        <w:rPr>
          <w:rFonts w:ascii="Arial" w:hAnsi="Arial" w:cs="Arial"/>
          <w:sz w:val="24"/>
          <w:szCs w:val="24"/>
        </w:rPr>
        <w:t xml:space="preserve"> </w:t>
      </w:r>
    </w:p>
    <w:p w14:paraId="32E5811D" w14:textId="5B5088ED" w:rsidR="008770DA" w:rsidRPr="001C7541" w:rsidRDefault="0042005E" w:rsidP="00A1536B">
      <w:pPr>
        <w:spacing w:after="0"/>
        <w:ind w:left="567" w:hanging="567"/>
        <w:jc w:val="both"/>
        <w:rPr>
          <w:rFonts w:ascii="Arial" w:hAnsi="Arial" w:cs="Arial"/>
          <w:sz w:val="24"/>
          <w:szCs w:val="24"/>
        </w:rPr>
      </w:pPr>
      <w:r w:rsidRPr="001C7541">
        <w:rPr>
          <w:rFonts w:ascii="Arial" w:hAnsi="Arial" w:cs="Arial"/>
          <w:sz w:val="24"/>
          <w:szCs w:val="24"/>
        </w:rPr>
        <w:t>1.8</w:t>
      </w:r>
      <w:r w:rsidR="00A1536B" w:rsidRPr="001C7541">
        <w:rPr>
          <w:rFonts w:ascii="Arial" w:hAnsi="Arial" w:cs="Arial"/>
          <w:sz w:val="24"/>
          <w:szCs w:val="24"/>
        </w:rPr>
        <w:tab/>
      </w:r>
      <w:r w:rsidR="00782428" w:rsidRPr="001C7541">
        <w:rPr>
          <w:rFonts w:ascii="Arial" w:hAnsi="Arial" w:cs="Arial"/>
          <w:sz w:val="24"/>
          <w:szCs w:val="24"/>
        </w:rPr>
        <w:t>A</w:t>
      </w:r>
      <w:r w:rsidR="00740D2E" w:rsidRPr="001C7541">
        <w:rPr>
          <w:rFonts w:ascii="Arial" w:hAnsi="Arial" w:cs="Arial"/>
          <w:sz w:val="24"/>
          <w:szCs w:val="24"/>
        </w:rPr>
        <w:t>s</w:t>
      </w:r>
      <w:r w:rsidR="0076333D" w:rsidRPr="001C7541">
        <w:rPr>
          <w:rFonts w:ascii="Arial" w:hAnsi="Arial" w:cs="Arial"/>
          <w:sz w:val="24"/>
          <w:szCs w:val="24"/>
        </w:rPr>
        <w:t xml:space="preserve"> funding for authority services has fallen </w:t>
      </w:r>
      <w:r w:rsidR="00782428" w:rsidRPr="001C7541">
        <w:rPr>
          <w:rFonts w:ascii="Arial" w:hAnsi="Arial" w:cs="Arial"/>
          <w:sz w:val="24"/>
          <w:szCs w:val="24"/>
        </w:rPr>
        <w:t>since 2010</w:t>
      </w:r>
      <w:r w:rsidR="00740D2E" w:rsidRPr="001C7541">
        <w:rPr>
          <w:rFonts w:ascii="Arial" w:hAnsi="Arial" w:cs="Arial"/>
          <w:sz w:val="24"/>
          <w:szCs w:val="24"/>
        </w:rPr>
        <w:t>,</w:t>
      </w:r>
      <w:r w:rsidR="0076333D" w:rsidRPr="001C7541">
        <w:rPr>
          <w:rFonts w:ascii="Arial" w:hAnsi="Arial" w:cs="Arial"/>
          <w:sz w:val="24"/>
          <w:szCs w:val="24"/>
        </w:rPr>
        <w:t xml:space="preserve"> reliance of residents on vital local services has increased</w:t>
      </w:r>
      <w:r w:rsidR="00740D2E" w:rsidRPr="001C7541">
        <w:rPr>
          <w:rFonts w:ascii="Arial" w:hAnsi="Arial" w:cs="Arial"/>
          <w:sz w:val="24"/>
          <w:szCs w:val="24"/>
        </w:rPr>
        <w:t xml:space="preserve"> due to austerity</w:t>
      </w:r>
      <w:r w:rsidR="0076333D" w:rsidRPr="001C7541">
        <w:rPr>
          <w:rFonts w:ascii="Arial" w:hAnsi="Arial" w:cs="Arial"/>
          <w:sz w:val="24"/>
          <w:szCs w:val="24"/>
        </w:rPr>
        <w:t xml:space="preserve">. </w:t>
      </w:r>
      <w:r w:rsidR="008770DA" w:rsidRPr="001C7541">
        <w:rPr>
          <w:rFonts w:ascii="Arial" w:hAnsi="Arial" w:cs="Arial"/>
          <w:sz w:val="24"/>
          <w:szCs w:val="24"/>
        </w:rPr>
        <w:t xml:space="preserve">There is a strong, pervasive and well </w:t>
      </w:r>
      <w:r w:rsidR="008770DA" w:rsidRPr="001C7541">
        <w:rPr>
          <w:rFonts w:ascii="Arial" w:hAnsi="Arial" w:cs="Arial"/>
          <w:sz w:val="24"/>
          <w:szCs w:val="24"/>
        </w:rPr>
        <w:lastRenderedPageBreak/>
        <w:t xml:space="preserve">documented link between deprivation and the demand for (and cost </w:t>
      </w:r>
      <w:r w:rsidR="00C14CAE" w:rsidRPr="001C7541">
        <w:rPr>
          <w:rFonts w:ascii="Arial" w:hAnsi="Arial" w:cs="Arial"/>
          <w:sz w:val="24"/>
          <w:szCs w:val="24"/>
        </w:rPr>
        <w:t xml:space="preserve">of </w:t>
      </w:r>
      <w:r w:rsidR="008770DA" w:rsidRPr="001C7541">
        <w:rPr>
          <w:rFonts w:ascii="Arial" w:hAnsi="Arial" w:cs="Arial"/>
          <w:sz w:val="24"/>
          <w:szCs w:val="24"/>
        </w:rPr>
        <w:t>delive</w:t>
      </w:r>
      <w:r w:rsidR="001570CF" w:rsidRPr="001C7541">
        <w:rPr>
          <w:rFonts w:ascii="Arial" w:hAnsi="Arial" w:cs="Arial"/>
          <w:sz w:val="24"/>
          <w:szCs w:val="24"/>
        </w:rPr>
        <w:t>ring</w:t>
      </w:r>
      <w:r w:rsidR="001D4905" w:rsidRPr="001C7541">
        <w:rPr>
          <w:rFonts w:ascii="Arial" w:hAnsi="Arial" w:cs="Arial"/>
          <w:sz w:val="24"/>
          <w:szCs w:val="24"/>
        </w:rPr>
        <w:t>)</w:t>
      </w:r>
      <w:r w:rsidR="008770DA" w:rsidRPr="001C7541">
        <w:rPr>
          <w:rFonts w:ascii="Arial" w:hAnsi="Arial" w:cs="Arial"/>
          <w:sz w:val="24"/>
          <w:szCs w:val="24"/>
        </w:rPr>
        <w:t xml:space="preserve"> services by local authorities. </w:t>
      </w:r>
      <w:r w:rsidR="00782428" w:rsidRPr="001C7541">
        <w:rPr>
          <w:rFonts w:ascii="Arial" w:hAnsi="Arial" w:cs="Arial"/>
          <w:sz w:val="24"/>
          <w:szCs w:val="24"/>
        </w:rPr>
        <w:t xml:space="preserve">Our members have worse outcomes in </w:t>
      </w:r>
      <w:r w:rsidR="00F1010C" w:rsidRPr="001C7541">
        <w:rPr>
          <w:rFonts w:ascii="Arial" w:hAnsi="Arial" w:cs="Arial"/>
          <w:sz w:val="24"/>
          <w:szCs w:val="24"/>
        </w:rPr>
        <w:t>h</w:t>
      </w:r>
      <w:r w:rsidR="00782428" w:rsidRPr="001C7541">
        <w:rPr>
          <w:rFonts w:ascii="Arial" w:hAnsi="Arial" w:cs="Arial"/>
          <w:sz w:val="24"/>
          <w:szCs w:val="24"/>
        </w:rPr>
        <w:t xml:space="preserve">ealth, </w:t>
      </w:r>
      <w:r w:rsidR="00F1010C" w:rsidRPr="001C7541">
        <w:rPr>
          <w:rFonts w:ascii="Arial" w:hAnsi="Arial" w:cs="Arial"/>
          <w:sz w:val="24"/>
          <w:szCs w:val="24"/>
        </w:rPr>
        <w:t>e</w:t>
      </w:r>
      <w:r w:rsidR="00782428" w:rsidRPr="001C7541">
        <w:rPr>
          <w:rFonts w:ascii="Arial" w:hAnsi="Arial" w:cs="Arial"/>
          <w:sz w:val="24"/>
          <w:szCs w:val="24"/>
        </w:rPr>
        <w:t xml:space="preserve">ducation and </w:t>
      </w:r>
      <w:r w:rsidR="00F1010C" w:rsidRPr="001C7541">
        <w:rPr>
          <w:rFonts w:ascii="Arial" w:hAnsi="Arial" w:cs="Arial"/>
          <w:sz w:val="24"/>
          <w:szCs w:val="24"/>
        </w:rPr>
        <w:t>e</w:t>
      </w:r>
      <w:r w:rsidR="00782428" w:rsidRPr="001C7541">
        <w:rPr>
          <w:rFonts w:ascii="Arial" w:hAnsi="Arial" w:cs="Arial"/>
          <w:sz w:val="24"/>
          <w:szCs w:val="24"/>
        </w:rPr>
        <w:t>mployment.</w:t>
      </w:r>
    </w:p>
    <w:p w14:paraId="5D197C77" w14:textId="77777777" w:rsidR="00F32C32" w:rsidRPr="001C7541" w:rsidRDefault="00F32C32" w:rsidP="0062064C">
      <w:pPr>
        <w:spacing w:after="0"/>
        <w:rPr>
          <w:rFonts w:ascii="Arial" w:hAnsi="Arial" w:cs="Arial"/>
          <w:sz w:val="24"/>
          <w:szCs w:val="24"/>
        </w:rPr>
      </w:pPr>
    </w:p>
    <w:p w14:paraId="18A3CCF8" w14:textId="02FD01CF" w:rsidR="00410A96" w:rsidRPr="001C7541" w:rsidRDefault="007D004C" w:rsidP="00410A96">
      <w:pPr>
        <w:spacing w:after="0"/>
        <w:ind w:left="567" w:hanging="567"/>
        <w:jc w:val="both"/>
      </w:pPr>
      <w:r w:rsidRPr="001C7541">
        <w:rPr>
          <w:rFonts w:ascii="Arial" w:hAnsi="Arial" w:cs="Arial"/>
          <w:sz w:val="24"/>
          <w:szCs w:val="24"/>
        </w:rPr>
        <w:t>1.</w:t>
      </w:r>
      <w:r w:rsidR="0042005E" w:rsidRPr="001C7541">
        <w:rPr>
          <w:rFonts w:ascii="Arial" w:hAnsi="Arial" w:cs="Arial"/>
          <w:sz w:val="24"/>
          <w:szCs w:val="24"/>
        </w:rPr>
        <w:t>9</w:t>
      </w:r>
      <w:r w:rsidRPr="001C7541">
        <w:rPr>
          <w:rFonts w:ascii="Arial" w:hAnsi="Arial" w:cs="Arial"/>
          <w:sz w:val="24"/>
          <w:szCs w:val="24"/>
        </w:rPr>
        <w:t xml:space="preserve"> </w:t>
      </w:r>
      <w:r w:rsidR="00A1536B" w:rsidRPr="001C7541">
        <w:rPr>
          <w:rFonts w:ascii="Arial" w:hAnsi="Arial" w:cs="Arial"/>
          <w:sz w:val="24"/>
          <w:szCs w:val="24"/>
        </w:rPr>
        <w:tab/>
      </w:r>
      <w:r w:rsidRPr="001C7541">
        <w:rPr>
          <w:rFonts w:ascii="Arial" w:hAnsi="Arial" w:cs="Arial"/>
          <w:sz w:val="24"/>
          <w:szCs w:val="24"/>
        </w:rPr>
        <w:t>SIGOMA councils</w:t>
      </w:r>
      <w:r w:rsidR="0042005E" w:rsidRPr="001C7541">
        <w:rPr>
          <w:rFonts w:ascii="Arial" w:hAnsi="Arial" w:cs="Arial"/>
          <w:sz w:val="24"/>
          <w:szCs w:val="24"/>
        </w:rPr>
        <w:t>, like all upper tier councils,</w:t>
      </w:r>
      <w:r w:rsidRPr="001C7541">
        <w:rPr>
          <w:rFonts w:ascii="Arial" w:hAnsi="Arial" w:cs="Arial"/>
          <w:sz w:val="24"/>
          <w:szCs w:val="24"/>
        </w:rPr>
        <w:t xml:space="preserve"> have been held back from the brink of failure by successive </w:t>
      </w:r>
      <w:r w:rsidR="001D4905" w:rsidRPr="001C7541">
        <w:rPr>
          <w:rFonts w:ascii="Arial" w:hAnsi="Arial" w:cs="Arial"/>
          <w:sz w:val="24"/>
          <w:szCs w:val="24"/>
        </w:rPr>
        <w:t xml:space="preserve">one-off </w:t>
      </w:r>
      <w:r w:rsidRPr="001C7541">
        <w:rPr>
          <w:rFonts w:ascii="Arial" w:hAnsi="Arial" w:cs="Arial"/>
          <w:sz w:val="24"/>
          <w:szCs w:val="24"/>
        </w:rPr>
        <w:t>adult social care additional funding grants and the ability to raise an adult social care precept</w:t>
      </w:r>
      <w:r w:rsidR="00802920">
        <w:rPr>
          <w:rFonts w:ascii="Arial" w:hAnsi="Arial" w:cs="Arial"/>
          <w:sz w:val="24"/>
          <w:szCs w:val="24"/>
        </w:rPr>
        <w:t>.</w:t>
      </w:r>
      <w:r w:rsidR="0042005E" w:rsidRPr="001C7541">
        <w:rPr>
          <w:rFonts w:ascii="Arial" w:hAnsi="Arial" w:cs="Arial"/>
          <w:sz w:val="24"/>
          <w:szCs w:val="24"/>
        </w:rPr>
        <w:t xml:space="preserve"> </w:t>
      </w:r>
      <w:r w:rsidR="00802920">
        <w:rPr>
          <w:rFonts w:ascii="Arial" w:hAnsi="Arial" w:cs="Arial"/>
          <w:sz w:val="24"/>
          <w:szCs w:val="24"/>
        </w:rPr>
        <w:t>However we</w:t>
      </w:r>
      <w:r w:rsidR="009A7FEF" w:rsidRPr="001C7541">
        <w:rPr>
          <w:rFonts w:ascii="Arial" w:hAnsi="Arial" w:cs="Arial"/>
          <w:sz w:val="24"/>
          <w:szCs w:val="24"/>
        </w:rPr>
        <w:t xml:space="preserve"> </w:t>
      </w:r>
      <w:r w:rsidRPr="001C7541">
        <w:rPr>
          <w:rFonts w:ascii="Arial" w:hAnsi="Arial" w:cs="Arial"/>
          <w:sz w:val="24"/>
          <w:szCs w:val="24"/>
        </w:rPr>
        <w:t xml:space="preserve">are starting from a lower, weaker </w:t>
      </w:r>
      <w:r w:rsidR="009A7FEF" w:rsidRPr="001C7541">
        <w:rPr>
          <w:rFonts w:ascii="Arial" w:hAnsi="Arial" w:cs="Arial"/>
          <w:sz w:val="24"/>
          <w:szCs w:val="24"/>
        </w:rPr>
        <w:t xml:space="preserve">tax </w:t>
      </w:r>
      <w:r w:rsidRPr="001C7541">
        <w:rPr>
          <w:rFonts w:ascii="Arial" w:hAnsi="Arial" w:cs="Arial"/>
          <w:sz w:val="24"/>
          <w:szCs w:val="24"/>
        </w:rPr>
        <w:t>base and generally benefit less from funding which is earned relative to</w:t>
      </w:r>
      <w:r w:rsidR="006B61AC" w:rsidRPr="001C7541">
        <w:rPr>
          <w:rFonts w:ascii="Arial" w:hAnsi="Arial" w:cs="Arial"/>
          <w:sz w:val="24"/>
          <w:szCs w:val="24"/>
        </w:rPr>
        <w:t xml:space="preserve"> local taxes such as</w:t>
      </w:r>
      <w:r w:rsidR="0042005E" w:rsidRPr="001C7541">
        <w:rPr>
          <w:rFonts w:ascii="Arial" w:hAnsi="Arial" w:cs="Arial"/>
          <w:sz w:val="24"/>
          <w:szCs w:val="24"/>
        </w:rPr>
        <w:t xml:space="preserve"> business rates and Council Tax,</w:t>
      </w:r>
      <w:r w:rsidRPr="001C7541">
        <w:rPr>
          <w:rFonts w:ascii="Arial" w:hAnsi="Arial" w:cs="Arial"/>
          <w:sz w:val="24"/>
          <w:szCs w:val="24"/>
        </w:rPr>
        <w:t xml:space="preserve"> </w:t>
      </w:r>
      <w:r w:rsidR="0042005E" w:rsidRPr="001C7541">
        <w:rPr>
          <w:rFonts w:ascii="Arial" w:hAnsi="Arial" w:cs="Arial"/>
          <w:sz w:val="24"/>
          <w:szCs w:val="24"/>
        </w:rPr>
        <w:t>a</w:t>
      </w:r>
      <w:r w:rsidRPr="001C7541">
        <w:rPr>
          <w:rFonts w:ascii="Arial" w:hAnsi="Arial" w:cs="Arial"/>
          <w:sz w:val="24"/>
          <w:szCs w:val="24"/>
        </w:rPr>
        <w:t>s is illustrated in later sections.</w:t>
      </w:r>
      <w:r w:rsidR="0071339F" w:rsidRPr="001C7541">
        <w:rPr>
          <w:rFonts w:ascii="Arial" w:hAnsi="Arial" w:cs="Arial"/>
          <w:sz w:val="24"/>
          <w:szCs w:val="24"/>
        </w:rPr>
        <w:t xml:space="preserve"> </w:t>
      </w:r>
      <w:r w:rsidR="001D4905" w:rsidRPr="001C7541">
        <w:rPr>
          <w:rFonts w:ascii="Arial" w:hAnsi="Arial" w:cs="Arial"/>
          <w:sz w:val="24"/>
          <w:szCs w:val="24"/>
        </w:rPr>
        <w:t xml:space="preserve">Whilst additional funding is always welcome, </w:t>
      </w:r>
      <w:r w:rsidR="00782428" w:rsidRPr="001C7541">
        <w:rPr>
          <w:rFonts w:ascii="Arial" w:hAnsi="Arial" w:cs="Arial"/>
          <w:sz w:val="24"/>
          <w:szCs w:val="24"/>
        </w:rPr>
        <w:t>a lack of certainty</w:t>
      </w:r>
      <w:r w:rsidR="0071339F" w:rsidRPr="001C7541">
        <w:rPr>
          <w:rFonts w:ascii="Arial" w:hAnsi="Arial" w:cs="Arial"/>
          <w:sz w:val="24"/>
          <w:szCs w:val="24"/>
        </w:rPr>
        <w:t xml:space="preserve"> a</w:t>
      </w:r>
      <w:r w:rsidR="00410A96" w:rsidRPr="001C7541">
        <w:rPr>
          <w:rFonts w:ascii="Arial" w:hAnsi="Arial" w:cs="Arial"/>
          <w:sz w:val="24"/>
          <w:szCs w:val="24"/>
        </w:rPr>
        <w:t>nd</w:t>
      </w:r>
      <w:r w:rsidR="0071339F" w:rsidRPr="001C7541">
        <w:rPr>
          <w:rFonts w:ascii="Arial" w:hAnsi="Arial" w:cs="Arial"/>
          <w:sz w:val="24"/>
          <w:szCs w:val="24"/>
        </w:rPr>
        <w:t xml:space="preserve"> </w:t>
      </w:r>
      <w:r w:rsidR="00F1010C" w:rsidRPr="001C7541">
        <w:rPr>
          <w:rFonts w:ascii="Arial" w:hAnsi="Arial" w:cs="Arial"/>
          <w:sz w:val="24"/>
          <w:szCs w:val="24"/>
        </w:rPr>
        <w:t xml:space="preserve">weak </w:t>
      </w:r>
      <w:r w:rsidR="0071339F" w:rsidRPr="001C7541">
        <w:rPr>
          <w:rFonts w:ascii="Arial" w:hAnsi="Arial" w:cs="Arial"/>
          <w:sz w:val="24"/>
          <w:szCs w:val="24"/>
        </w:rPr>
        <w:t>funding base</w:t>
      </w:r>
      <w:r w:rsidR="00F1010C" w:rsidRPr="001C7541">
        <w:rPr>
          <w:rFonts w:ascii="Arial" w:hAnsi="Arial" w:cs="Arial"/>
          <w:sz w:val="24"/>
          <w:szCs w:val="24"/>
        </w:rPr>
        <w:t>,</w:t>
      </w:r>
      <w:r w:rsidR="0071339F" w:rsidRPr="001C7541">
        <w:rPr>
          <w:rFonts w:ascii="Arial" w:hAnsi="Arial" w:cs="Arial"/>
          <w:sz w:val="24"/>
          <w:szCs w:val="24"/>
        </w:rPr>
        <w:t xml:space="preserve"> increasingly unrelated to need</w:t>
      </w:r>
      <w:r w:rsidR="00F1010C" w:rsidRPr="001C7541">
        <w:rPr>
          <w:rFonts w:ascii="Arial" w:hAnsi="Arial" w:cs="Arial"/>
          <w:sz w:val="24"/>
          <w:szCs w:val="24"/>
        </w:rPr>
        <w:t>,</w:t>
      </w:r>
      <w:r w:rsidR="0071339F" w:rsidRPr="001C7541">
        <w:rPr>
          <w:rFonts w:ascii="Arial" w:hAnsi="Arial" w:cs="Arial"/>
          <w:sz w:val="24"/>
          <w:szCs w:val="24"/>
        </w:rPr>
        <w:t xml:space="preserve"> is undermining</w:t>
      </w:r>
      <w:r w:rsidR="00410A96" w:rsidRPr="001C7541">
        <w:rPr>
          <w:rFonts w:ascii="Arial" w:hAnsi="Arial" w:cs="Arial"/>
          <w:sz w:val="24"/>
          <w:szCs w:val="24"/>
        </w:rPr>
        <w:t xml:space="preserve"> our</w:t>
      </w:r>
      <w:r w:rsidR="0071339F" w:rsidRPr="001C7541">
        <w:rPr>
          <w:rFonts w:ascii="Arial" w:hAnsi="Arial" w:cs="Arial"/>
          <w:sz w:val="24"/>
          <w:szCs w:val="24"/>
        </w:rPr>
        <w:t xml:space="preserve"> services.</w:t>
      </w:r>
      <w:r w:rsidR="00410A96" w:rsidRPr="001C7541">
        <w:t xml:space="preserve"> </w:t>
      </w:r>
    </w:p>
    <w:p w14:paraId="348A8797" w14:textId="77777777" w:rsidR="00410A96" w:rsidRPr="001C7541" w:rsidRDefault="00410A96" w:rsidP="00410A96">
      <w:pPr>
        <w:spacing w:after="0"/>
        <w:ind w:left="567" w:hanging="567"/>
        <w:jc w:val="both"/>
      </w:pPr>
    </w:p>
    <w:p w14:paraId="5071A4C0" w14:textId="125CA55B" w:rsidR="002E7485" w:rsidRPr="001C7541" w:rsidRDefault="008770DA" w:rsidP="00A1536B">
      <w:pPr>
        <w:ind w:left="567" w:hanging="567"/>
        <w:jc w:val="both"/>
        <w:rPr>
          <w:rFonts w:ascii="Arial" w:hAnsi="Arial" w:cs="Arial"/>
          <w:sz w:val="24"/>
          <w:szCs w:val="24"/>
        </w:rPr>
      </w:pPr>
      <w:r w:rsidRPr="001C7541">
        <w:rPr>
          <w:rFonts w:ascii="Arial" w:hAnsi="Arial" w:cs="Arial"/>
          <w:sz w:val="24"/>
          <w:szCs w:val="24"/>
        </w:rPr>
        <w:t>1.</w:t>
      </w:r>
      <w:r w:rsidR="0042005E" w:rsidRPr="001C7541">
        <w:rPr>
          <w:rFonts w:ascii="Arial" w:hAnsi="Arial" w:cs="Arial"/>
          <w:sz w:val="24"/>
          <w:szCs w:val="24"/>
        </w:rPr>
        <w:t>1</w:t>
      </w:r>
      <w:r w:rsidR="00676575" w:rsidRPr="001C7541">
        <w:rPr>
          <w:rFonts w:ascii="Arial" w:hAnsi="Arial" w:cs="Arial"/>
          <w:sz w:val="24"/>
          <w:szCs w:val="24"/>
        </w:rPr>
        <w:t>0</w:t>
      </w:r>
      <w:r w:rsidR="00A1536B" w:rsidRPr="001C7541">
        <w:rPr>
          <w:rFonts w:ascii="Arial" w:hAnsi="Arial" w:cs="Arial"/>
          <w:sz w:val="24"/>
          <w:szCs w:val="24"/>
        </w:rPr>
        <w:tab/>
      </w:r>
      <w:r w:rsidR="00676575" w:rsidRPr="001C7541">
        <w:rPr>
          <w:rFonts w:ascii="Arial" w:hAnsi="Arial"/>
          <w:sz w:val="24"/>
        </w:rPr>
        <w:t>Government ha</w:t>
      </w:r>
      <w:r w:rsidR="00B975E8" w:rsidRPr="001C7541">
        <w:rPr>
          <w:rFonts w:ascii="Arial" w:hAnsi="Arial"/>
          <w:sz w:val="24"/>
        </w:rPr>
        <w:t>s</w:t>
      </w:r>
      <w:r w:rsidR="00676575" w:rsidRPr="001C7541">
        <w:rPr>
          <w:rFonts w:ascii="Arial" w:hAnsi="Arial"/>
          <w:sz w:val="24"/>
        </w:rPr>
        <w:t xml:space="preserve"> made </w:t>
      </w:r>
      <w:r w:rsidR="00B975E8" w:rsidRPr="001C7541">
        <w:rPr>
          <w:rFonts w:ascii="Arial" w:hAnsi="Arial"/>
          <w:sz w:val="24"/>
        </w:rPr>
        <w:t>‘</w:t>
      </w:r>
      <w:r w:rsidR="00676575" w:rsidRPr="001C7541">
        <w:rPr>
          <w:rFonts w:ascii="Arial" w:hAnsi="Arial"/>
          <w:sz w:val="24"/>
        </w:rPr>
        <w:t xml:space="preserve">Levelling </w:t>
      </w:r>
      <w:r w:rsidR="00B975E8" w:rsidRPr="001C7541">
        <w:rPr>
          <w:rFonts w:ascii="Arial" w:hAnsi="Arial"/>
          <w:sz w:val="24"/>
        </w:rPr>
        <w:t>U</w:t>
      </w:r>
      <w:r w:rsidR="00676575" w:rsidRPr="001C7541">
        <w:rPr>
          <w:rFonts w:ascii="Arial" w:hAnsi="Arial"/>
          <w:sz w:val="24"/>
        </w:rPr>
        <w:t>p</w:t>
      </w:r>
      <w:r w:rsidR="00B975E8" w:rsidRPr="001C7541">
        <w:rPr>
          <w:rFonts w:ascii="Arial" w:hAnsi="Arial"/>
          <w:sz w:val="24"/>
        </w:rPr>
        <w:t>’</w:t>
      </w:r>
      <w:r w:rsidR="00676575" w:rsidRPr="001C7541">
        <w:rPr>
          <w:rFonts w:ascii="Arial" w:hAnsi="Arial"/>
          <w:sz w:val="24"/>
        </w:rPr>
        <w:t xml:space="preserve"> a cornerstone policy of this </w:t>
      </w:r>
      <w:r w:rsidR="00F1010C" w:rsidRPr="001C7541">
        <w:rPr>
          <w:rFonts w:ascii="Arial" w:hAnsi="Arial"/>
          <w:sz w:val="24"/>
        </w:rPr>
        <w:t>P</w:t>
      </w:r>
      <w:r w:rsidR="00676575" w:rsidRPr="001C7541">
        <w:rPr>
          <w:rFonts w:ascii="Arial" w:hAnsi="Arial"/>
          <w:sz w:val="24"/>
        </w:rPr>
        <w:t>arliament</w:t>
      </w:r>
      <w:r w:rsidR="00990E78" w:rsidRPr="001C7541">
        <w:rPr>
          <w:rFonts w:ascii="Arial" w:hAnsi="Arial"/>
          <w:sz w:val="24"/>
        </w:rPr>
        <w:t xml:space="preserve"> with the PM recently renewing his commitment</w:t>
      </w:r>
      <w:r w:rsidR="00676575" w:rsidRPr="001C7541">
        <w:rPr>
          <w:rFonts w:ascii="Arial" w:hAnsi="Arial"/>
          <w:sz w:val="24"/>
        </w:rPr>
        <w:t xml:space="preserve">. </w:t>
      </w:r>
      <w:r w:rsidRPr="001C7541">
        <w:rPr>
          <w:rFonts w:ascii="Arial" w:hAnsi="Arial" w:cs="Arial"/>
          <w:sz w:val="24"/>
          <w:szCs w:val="24"/>
        </w:rPr>
        <w:t xml:space="preserve">We </w:t>
      </w:r>
      <w:r w:rsidR="00676575" w:rsidRPr="001C7541">
        <w:rPr>
          <w:rFonts w:ascii="Arial" w:hAnsi="Arial" w:cs="Arial"/>
          <w:sz w:val="24"/>
          <w:szCs w:val="24"/>
        </w:rPr>
        <w:t xml:space="preserve">therefore hope that </w:t>
      </w:r>
      <w:r w:rsidRPr="001C7541">
        <w:rPr>
          <w:rFonts w:ascii="Arial" w:hAnsi="Arial" w:cs="Arial"/>
          <w:sz w:val="24"/>
          <w:szCs w:val="24"/>
        </w:rPr>
        <w:t>our comments and suggestions will be given serious consideration</w:t>
      </w:r>
      <w:r w:rsidR="002E7485" w:rsidRPr="001C7541">
        <w:rPr>
          <w:rFonts w:ascii="Arial" w:hAnsi="Arial" w:cs="Arial"/>
          <w:sz w:val="24"/>
          <w:szCs w:val="24"/>
        </w:rPr>
        <w:t xml:space="preserve"> in this </w:t>
      </w:r>
      <w:r w:rsidR="00543EDB" w:rsidRPr="001C7541">
        <w:rPr>
          <w:rFonts w:ascii="Arial" w:hAnsi="Arial" w:cs="Arial"/>
          <w:sz w:val="24"/>
          <w:szCs w:val="24"/>
        </w:rPr>
        <w:t>S</w:t>
      </w:r>
      <w:r w:rsidR="002E7485" w:rsidRPr="001C7541">
        <w:rPr>
          <w:rFonts w:ascii="Arial" w:hAnsi="Arial" w:cs="Arial"/>
          <w:sz w:val="24"/>
          <w:szCs w:val="24"/>
        </w:rPr>
        <w:t>p</w:t>
      </w:r>
      <w:r w:rsidR="0071339F" w:rsidRPr="001C7541">
        <w:rPr>
          <w:rFonts w:ascii="Arial" w:hAnsi="Arial" w:cs="Arial"/>
          <w:sz w:val="24"/>
          <w:szCs w:val="24"/>
        </w:rPr>
        <w:t>ring Statement</w:t>
      </w:r>
      <w:r w:rsidR="00676575" w:rsidRPr="001C7541">
        <w:rPr>
          <w:rFonts w:ascii="Arial" w:hAnsi="Arial" w:cs="Arial"/>
          <w:sz w:val="24"/>
          <w:szCs w:val="24"/>
        </w:rPr>
        <w:t xml:space="preserve">. </w:t>
      </w:r>
    </w:p>
    <w:p w14:paraId="20F9A149" w14:textId="0242F99A" w:rsidR="006C3010" w:rsidRPr="001C7541" w:rsidRDefault="002E7485" w:rsidP="00A1536B">
      <w:pPr>
        <w:ind w:left="567" w:hanging="567"/>
        <w:jc w:val="both"/>
        <w:rPr>
          <w:rFonts w:ascii="Arial" w:hAnsi="Arial" w:cs="Arial"/>
          <w:sz w:val="24"/>
          <w:szCs w:val="24"/>
        </w:rPr>
      </w:pPr>
      <w:r w:rsidRPr="001C7541">
        <w:rPr>
          <w:rFonts w:ascii="Arial" w:hAnsi="Arial" w:cs="Arial"/>
          <w:sz w:val="24"/>
          <w:szCs w:val="24"/>
        </w:rPr>
        <w:t xml:space="preserve">1.11 </w:t>
      </w:r>
      <w:r w:rsidR="00C00F63" w:rsidRPr="001C7541">
        <w:rPr>
          <w:rFonts w:ascii="Arial" w:hAnsi="Arial" w:cs="Arial"/>
          <w:sz w:val="24"/>
          <w:szCs w:val="24"/>
        </w:rPr>
        <w:t xml:space="preserve">We </w:t>
      </w:r>
      <w:r w:rsidR="008B52FF" w:rsidRPr="001C7541">
        <w:rPr>
          <w:rFonts w:ascii="Arial" w:hAnsi="Arial" w:cs="Arial"/>
          <w:sz w:val="24"/>
          <w:szCs w:val="24"/>
        </w:rPr>
        <w:t xml:space="preserve">call on </w:t>
      </w:r>
      <w:r w:rsidR="00C00F63" w:rsidRPr="001C7541">
        <w:rPr>
          <w:rFonts w:ascii="Arial" w:hAnsi="Arial" w:cs="Arial"/>
          <w:sz w:val="24"/>
          <w:szCs w:val="24"/>
        </w:rPr>
        <w:t>Government</w:t>
      </w:r>
      <w:r w:rsidR="00605F9D" w:rsidRPr="001C7541">
        <w:rPr>
          <w:rFonts w:ascii="Arial" w:hAnsi="Arial" w:cs="Arial"/>
          <w:sz w:val="24"/>
          <w:szCs w:val="24"/>
        </w:rPr>
        <w:t xml:space="preserve"> </w:t>
      </w:r>
      <w:r w:rsidR="00C00F63" w:rsidRPr="001C7541">
        <w:rPr>
          <w:rFonts w:ascii="Arial" w:hAnsi="Arial" w:cs="Arial"/>
          <w:sz w:val="24"/>
          <w:szCs w:val="24"/>
        </w:rPr>
        <w:t xml:space="preserve">to stand by its </w:t>
      </w:r>
      <w:r w:rsidR="00B975E8" w:rsidRPr="001C7541">
        <w:rPr>
          <w:rFonts w:ascii="Arial" w:hAnsi="Arial" w:cs="Arial"/>
          <w:sz w:val="24"/>
          <w:szCs w:val="24"/>
        </w:rPr>
        <w:t>‘L</w:t>
      </w:r>
      <w:r w:rsidR="00C00F63" w:rsidRPr="001C7541">
        <w:rPr>
          <w:rFonts w:ascii="Arial" w:hAnsi="Arial" w:cs="Arial"/>
          <w:sz w:val="24"/>
          <w:szCs w:val="24"/>
        </w:rPr>
        <w:t>evelling</w:t>
      </w:r>
      <w:r w:rsidR="00B975E8" w:rsidRPr="001C7541">
        <w:rPr>
          <w:rFonts w:ascii="Arial" w:hAnsi="Arial" w:cs="Arial"/>
          <w:sz w:val="24"/>
          <w:szCs w:val="24"/>
        </w:rPr>
        <w:t xml:space="preserve"> U</w:t>
      </w:r>
      <w:r w:rsidR="00C00F63" w:rsidRPr="001C7541">
        <w:rPr>
          <w:rFonts w:ascii="Arial" w:hAnsi="Arial" w:cs="Arial"/>
          <w:sz w:val="24"/>
          <w:szCs w:val="24"/>
        </w:rPr>
        <w:t>p</w:t>
      </w:r>
      <w:r w:rsidR="00B975E8" w:rsidRPr="001C7541">
        <w:rPr>
          <w:rFonts w:ascii="Arial" w:hAnsi="Arial" w:cs="Arial"/>
          <w:sz w:val="24"/>
          <w:szCs w:val="24"/>
        </w:rPr>
        <w:t>’</w:t>
      </w:r>
      <w:r w:rsidR="00C00F63" w:rsidRPr="001C7541">
        <w:rPr>
          <w:rFonts w:ascii="Arial" w:hAnsi="Arial" w:cs="Arial"/>
          <w:sz w:val="24"/>
          <w:szCs w:val="24"/>
        </w:rPr>
        <w:t xml:space="preserve"> manifesto pledge</w:t>
      </w:r>
      <w:r w:rsidR="008B52FF" w:rsidRPr="001C7541">
        <w:rPr>
          <w:rFonts w:ascii="Arial" w:hAnsi="Arial" w:cs="Arial"/>
          <w:sz w:val="24"/>
          <w:szCs w:val="24"/>
        </w:rPr>
        <w:t>, repeated by th</w:t>
      </w:r>
      <w:r w:rsidR="00F1010C" w:rsidRPr="001C7541">
        <w:rPr>
          <w:rFonts w:ascii="Arial" w:hAnsi="Arial" w:cs="Arial"/>
          <w:sz w:val="24"/>
          <w:szCs w:val="24"/>
        </w:rPr>
        <w:t>e current</w:t>
      </w:r>
      <w:r w:rsidR="008B52FF" w:rsidRPr="001C7541">
        <w:rPr>
          <w:rFonts w:ascii="Arial" w:hAnsi="Arial" w:cs="Arial"/>
          <w:sz w:val="24"/>
          <w:szCs w:val="24"/>
        </w:rPr>
        <w:t xml:space="preserve"> Prime Minster</w:t>
      </w:r>
      <w:r w:rsidR="00C00F63" w:rsidRPr="001C7541">
        <w:rPr>
          <w:rFonts w:ascii="Arial" w:hAnsi="Arial" w:cs="Arial"/>
          <w:sz w:val="24"/>
          <w:szCs w:val="24"/>
        </w:rPr>
        <w:t xml:space="preserve"> and show the </w:t>
      </w:r>
      <w:r w:rsidR="00605F9D" w:rsidRPr="001C7541">
        <w:rPr>
          <w:rFonts w:ascii="Arial" w:hAnsi="Arial" w:cs="Arial"/>
          <w:sz w:val="24"/>
          <w:szCs w:val="24"/>
        </w:rPr>
        <w:t xml:space="preserve">areas we </w:t>
      </w:r>
      <w:r w:rsidR="00C00F63" w:rsidRPr="001C7541">
        <w:rPr>
          <w:rFonts w:ascii="Arial" w:hAnsi="Arial" w:cs="Arial"/>
          <w:sz w:val="24"/>
          <w:szCs w:val="24"/>
        </w:rPr>
        <w:t>represent that</w:t>
      </w:r>
      <w:r w:rsidR="0042005E" w:rsidRPr="001C7541">
        <w:rPr>
          <w:rFonts w:ascii="Arial" w:hAnsi="Arial" w:cs="Arial"/>
          <w:sz w:val="24"/>
          <w:szCs w:val="24"/>
        </w:rPr>
        <w:t xml:space="preserve">, </w:t>
      </w:r>
      <w:r w:rsidR="008B52FF" w:rsidRPr="001C7541">
        <w:rPr>
          <w:rFonts w:ascii="Arial" w:hAnsi="Arial" w:cs="Arial"/>
          <w:sz w:val="24"/>
          <w:szCs w:val="24"/>
        </w:rPr>
        <w:t>though</w:t>
      </w:r>
      <w:r w:rsidR="0042005E" w:rsidRPr="001C7541">
        <w:rPr>
          <w:rFonts w:ascii="Arial" w:hAnsi="Arial" w:cs="Arial"/>
          <w:sz w:val="24"/>
          <w:szCs w:val="24"/>
        </w:rPr>
        <w:t xml:space="preserve"> they were foremost in funding</w:t>
      </w:r>
      <w:r w:rsidR="00C00F63" w:rsidRPr="001C7541">
        <w:rPr>
          <w:rFonts w:ascii="Arial" w:hAnsi="Arial" w:cs="Arial"/>
          <w:sz w:val="24"/>
          <w:szCs w:val="24"/>
        </w:rPr>
        <w:t xml:space="preserve"> cuts </w:t>
      </w:r>
      <w:r w:rsidR="0042005E" w:rsidRPr="001C7541">
        <w:rPr>
          <w:rFonts w:ascii="Arial" w:hAnsi="Arial" w:cs="Arial"/>
          <w:sz w:val="24"/>
          <w:szCs w:val="24"/>
        </w:rPr>
        <w:t>during austerity</w:t>
      </w:r>
      <w:r w:rsidR="006B61AC" w:rsidRPr="001C7541">
        <w:rPr>
          <w:rFonts w:ascii="Arial" w:hAnsi="Arial" w:cs="Arial"/>
          <w:sz w:val="24"/>
          <w:szCs w:val="24"/>
        </w:rPr>
        <w:t>,</w:t>
      </w:r>
      <w:r w:rsidR="00C00F63" w:rsidRPr="001C7541">
        <w:rPr>
          <w:rFonts w:ascii="Arial" w:hAnsi="Arial" w:cs="Arial"/>
          <w:sz w:val="24"/>
          <w:szCs w:val="24"/>
        </w:rPr>
        <w:t xml:space="preserve"> they will</w:t>
      </w:r>
      <w:r w:rsidR="008B52FF" w:rsidRPr="001C7541">
        <w:rPr>
          <w:rFonts w:ascii="Arial" w:hAnsi="Arial" w:cs="Arial"/>
          <w:sz w:val="24"/>
          <w:szCs w:val="24"/>
        </w:rPr>
        <w:t xml:space="preserve"> </w:t>
      </w:r>
      <w:r w:rsidR="00C00F63" w:rsidRPr="001C7541">
        <w:rPr>
          <w:rFonts w:ascii="Arial" w:hAnsi="Arial" w:cs="Arial"/>
          <w:sz w:val="24"/>
          <w:szCs w:val="24"/>
        </w:rPr>
        <w:t xml:space="preserve">benefit from a national regeneration programme </w:t>
      </w:r>
      <w:r w:rsidR="00F1010C" w:rsidRPr="001C7541">
        <w:rPr>
          <w:rFonts w:ascii="Arial" w:hAnsi="Arial" w:cs="Arial"/>
          <w:sz w:val="24"/>
          <w:szCs w:val="24"/>
        </w:rPr>
        <w:t>which would</w:t>
      </w:r>
      <w:r w:rsidR="00C00F63" w:rsidRPr="001C7541">
        <w:rPr>
          <w:rFonts w:ascii="Arial" w:hAnsi="Arial" w:cs="Arial"/>
          <w:sz w:val="24"/>
          <w:szCs w:val="24"/>
        </w:rPr>
        <w:t xml:space="preserve"> benefit the whole country going forward</w:t>
      </w:r>
      <w:r w:rsidR="008770DA" w:rsidRPr="001C7541">
        <w:rPr>
          <w:rFonts w:ascii="Arial" w:hAnsi="Arial" w:cs="Arial"/>
          <w:sz w:val="24"/>
          <w:szCs w:val="24"/>
        </w:rPr>
        <w:t xml:space="preserve">. </w:t>
      </w:r>
    </w:p>
    <w:p w14:paraId="23AD2F02" w14:textId="6D974C5B" w:rsidR="00A82FBA" w:rsidRPr="001C7541" w:rsidRDefault="00A82FBA" w:rsidP="0011309E">
      <w:pPr>
        <w:pStyle w:val="ListParagraph"/>
        <w:numPr>
          <w:ilvl w:val="0"/>
          <w:numId w:val="1"/>
        </w:numPr>
        <w:rPr>
          <w:rFonts w:cs="Arial"/>
          <w:b/>
          <w:u w:val="single"/>
        </w:rPr>
      </w:pPr>
      <w:r w:rsidRPr="001C7541">
        <w:rPr>
          <w:rFonts w:cs="Arial"/>
          <w:b/>
          <w:u w:val="single"/>
        </w:rPr>
        <w:t xml:space="preserve">Executive </w:t>
      </w:r>
      <w:r w:rsidR="00C34234">
        <w:rPr>
          <w:rFonts w:cs="Arial"/>
          <w:b/>
          <w:u w:val="single"/>
        </w:rPr>
        <w:t>s</w:t>
      </w:r>
      <w:r w:rsidRPr="001C7541">
        <w:rPr>
          <w:rFonts w:cs="Arial"/>
          <w:b/>
          <w:u w:val="single"/>
        </w:rPr>
        <w:t>ummary</w:t>
      </w:r>
    </w:p>
    <w:p w14:paraId="57D1555C" w14:textId="77777777" w:rsidR="00C16EA9" w:rsidRPr="001C7541" w:rsidRDefault="00C16EA9" w:rsidP="00C16EA9">
      <w:pPr>
        <w:pStyle w:val="ListParagraph"/>
        <w:ind w:left="360"/>
        <w:rPr>
          <w:rFonts w:cs="Arial"/>
          <w:b/>
          <w:u w:val="single"/>
        </w:rPr>
      </w:pPr>
    </w:p>
    <w:p w14:paraId="5603C29E" w14:textId="0B032AD2" w:rsidR="00C16EA9" w:rsidRPr="001C7541" w:rsidRDefault="00A1536B" w:rsidP="00A1536B">
      <w:pPr>
        <w:pStyle w:val="ListParagraph"/>
        <w:ind w:left="567" w:hanging="567"/>
        <w:jc w:val="both"/>
        <w:rPr>
          <w:rFonts w:cs="Arial"/>
        </w:rPr>
      </w:pPr>
      <w:r w:rsidRPr="001C7541">
        <w:rPr>
          <w:rFonts w:cs="Arial"/>
        </w:rPr>
        <w:t>2.1</w:t>
      </w:r>
      <w:r w:rsidRPr="001C7541">
        <w:rPr>
          <w:rFonts w:cs="Arial"/>
        </w:rPr>
        <w:tab/>
      </w:r>
      <w:r w:rsidR="00C16EA9" w:rsidRPr="001C7541">
        <w:rPr>
          <w:rFonts w:cs="Arial"/>
        </w:rPr>
        <w:t xml:space="preserve">The relative </w:t>
      </w:r>
      <w:r w:rsidR="006B61AC" w:rsidRPr="001C7541">
        <w:rPr>
          <w:rFonts w:cs="Arial"/>
        </w:rPr>
        <w:t>d</w:t>
      </w:r>
      <w:r w:rsidR="00C16EA9" w:rsidRPr="001C7541">
        <w:rPr>
          <w:rFonts w:cs="Arial"/>
        </w:rPr>
        <w:t>eprivation of SIGOMA councils has worsened</w:t>
      </w:r>
      <w:r w:rsidR="001B6B42" w:rsidRPr="001C7541">
        <w:rPr>
          <w:rFonts w:cs="Arial"/>
        </w:rPr>
        <w:t xml:space="preserve"> and demand for services increased whilst </w:t>
      </w:r>
      <w:r w:rsidR="003E0966" w:rsidRPr="001C7541">
        <w:rPr>
          <w:rFonts w:cs="Arial"/>
        </w:rPr>
        <w:t>at</w:t>
      </w:r>
      <w:r w:rsidR="001B6B42" w:rsidRPr="001C7541">
        <w:rPr>
          <w:rFonts w:cs="Arial"/>
        </w:rPr>
        <w:t xml:space="preserve"> the same time funds have been cut at a higher rate than other councils</w:t>
      </w:r>
      <w:r w:rsidR="006B61AC" w:rsidRPr="001C7541">
        <w:rPr>
          <w:rFonts w:cs="Arial"/>
        </w:rPr>
        <w:t>.</w:t>
      </w:r>
    </w:p>
    <w:p w14:paraId="06C92F90" w14:textId="77777777" w:rsidR="0071339F" w:rsidRPr="001C7541" w:rsidRDefault="0071339F" w:rsidP="0071339F">
      <w:pPr>
        <w:pStyle w:val="ListParagraph"/>
        <w:ind w:left="567"/>
        <w:jc w:val="both"/>
        <w:rPr>
          <w:rFonts w:cs="Arial"/>
        </w:rPr>
      </w:pPr>
    </w:p>
    <w:p w14:paraId="047D4DC3" w14:textId="64378D6E" w:rsidR="001B6B42" w:rsidRPr="001C7541" w:rsidRDefault="001B6B42" w:rsidP="0011309E">
      <w:pPr>
        <w:pStyle w:val="ListParagraph"/>
        <w:numPr>
          <w:ilvl w:val="1"/>
          <w:numId w:val="6"/>
        </w:numPr>
        <w:ind w:left="567" w:hanging="567"/>
        <w:jc w:val="both"/>
        <w:rPr>
          <w:rFonts w:cs="Arial"/>
        </w:rPr>
      </w:pPr>
      <w:r w:rsidRPr="001C7541">
        <w:rPr>
          <w:rFonts w:cs="Arial"/>
        </w:rPr>
        <w:t xml:space="preserve">The overall funding quantum is </w:t>
      </w:r>
      <w:r w:rsidR="0071339F" w:rsidRPr="001C7541">
        <w:rPr>
          <w:rFonts w:cs="Arial"/>
        </w:rPr>
        <w:t xml:space="preserve">still </w:t>
      </w:r>
      <w:r w:rsidRPr="001C7541">
        <w:rPr>
          <w:rFonts w:cs="Arial"/>
        </w:rPr>
        <w:t>inade</w:t>
      </w:r>
      <w:r w:rsidR="00793F54" w:rsidRPr="001C7541">
        <w:rPr>
          <w:rFonts w:cs="Arial"/>
        </w:rPr>
        <w:t xml:space="preserve">quate and </w:t>
      </w:r>
      <w:r w:rsidR="00316A02" w:rsidRPr="001C7541">
        <w:rPr>
          <w:rFonts w:cs="Arial"/>
        </w:rPr>
        <w:t xml:space="preserve">has </w:t>
      </w:r>
      <w:r w:rsidR="00793F54" w:rsidRPr="001C7541">
        <w:rPr>
          <w:rFonts w:cs="Arial"/>
        </w:rPr>
        <w:t>been supported by one-</w:t>
      </w:r>
      <w:r w:rsidRPr="001C7541">
        <w:rPr>
          <w:rFonts w:cs="Arial"/>
        </w:rPr>
        <w:t>of</w:t>
      </w:r>
      <w:r w:rsidR="00793F54" w:rsidRPr="001C7541">
        <w:rPr>
          <w:rFonts w:cs="Arial"/>
        </w:rPr>
        <w:t>f</w:t>
      </w:r>
      <w:r w:rsidRPr="001C7541">
        <w:rPr>
          <w:rFonts w:cs="Arial"/>
        </w:rPr>
        <w:t xml:space="preserve"> social care grants and the social care precep</w:t>
      </w:r>
      <w:r w:rsidR="006B61AC" w:rsidRPr="001C7541">
        <w:rPr>
          <w:rFonts w:cs="Arial"/>
        </w:rPr>
        <w:t>t.</w:t>
      </w:r>
    </w:p>
    <w:p w14:paraId="3F636272" w14:textId="77777777" w:rsidR="00A1536B" w:rsidRPr="001C7541" w:rsidRDefault="00A1536B" w:rsidP="00A1536B">
      <w:pPr>
        <w:pStyle w:val="ListParagraph"/>
        <w:rPr>
          <w:rFonts w:cs="Arial"/>
        </w:rPr>
      </w:pPr>
    </w:p>
    <w:p w14:paraId="48844574" w14:textId="16D73569" w:rsidR="00C16EA9" w:rsidRPr="001C7541" w:rsidRDefault="001B6B42" w:rsidP="0011309E">
      <w:pPr>
        <w:pStyle w:val="ListParagraph"/>
        <w:numPr>
          <w:ilvl w:val="1"/>
          <w:numId w:val="6"/>
        </w:numPr>
        <w:ind w:left="567" w:hanging="567"/>
        <w:jc w:val="both"/>
        <w:rPr>
          <w:rFonts w:cs="Arial"/>
        </w:rPr>
      </w:pPr>
      <w:r w:rsidRPr="001C7541">
        <w:rPr>
          <w:rFonts w:cs="Arial"/>
        </w:rPr>
        <w:t xml:space="preserve">A </w:t>
      </w:r>
      <w:r w:rsidR="00A1536B" w:rsidRPr="001C7541">
        <w:rPr>
          <w:rFonts w:cs="Arial"/>
        </w:rPr>
        <w:t>longer-term</w:t>
      </w:r>
      <w:r w:rsidRPr="001C7541">
        <w:rPr>
          <w:rFonts w:cs="Arial"/>
        </w:rPr>
        <w:t xml:space="preserve"> solution is needed</w:t>
      </w:r>
      <w:r w:rsidR="00371BD0" w:rsidRPr="001C7541">
        <w:rPr>
          <w:rFonts w:cs="Arial"/>
        </w:rPr>
        <w:t>,</w:t>
      </w:r>
      <w:r w:rsidRPr="001C7541">
        <w:rPr>
          <w:rFonts w:cs="Arial"/>
        </w:rPr>
        <w:t xml:space="preserve"> meaning an adequate funding quantum </w:t>
      </w:r>
      <w:r w:rsidR="0071339F" w:rsidRPr="001C7541">
        <w:rPr>
          <w:rFonts w:cs="Arial"/>
        </w:rPr>
        <w:t xml:space="preserve">distributed </w:t>
      </w:r>
      <w:r w:rsidRPr="001C7541">
        <w:rPr>
          <w:rFonts w:cs="Arial"/>
        </w:rPr>
        <w:t xml:space="preserve"> </w:t>
      </w:r>
      <w:r w:rsidR="0071339F" w:rsidRPr="001C7541">
        <w:rPr>
          <w:rFonts w:cs="Arial"/>
        </w:rPr>
        <w:t>on a needs basis</w:t>
      </w:r>
      <w:r w:rsidRPr="001C7541">
        <w:rPr>
          <w:rFonts w:cs="Arial"/>
        </w:rPr>
        <w:t>, guaranteed over the medium term.</w:t>
      </w:r>
    </w:p>
    <w:p w14:paraId="256F2A59" w14:textId="77777777" w:rsidR="00A1536B" w:rsidRPr="001C7541" w:rsidRDefault="00A1536B" w:rsidP="00A1536B">
      <w:pPr>
        <w:pStyle w:val="ListParagraph"/>
        <w:rPr>
          <w:rFonts w:cs="Arial"/>
        </w:rPr>
      </w:pPr>
    </w:p>
    <w:p w14:paraId="19FEB265" w14:textId="5F524D5C" w:rsidR="00C16EA9" w:rsidRPr="001C7541" w:rsidRDefault="00701B8A" w:rsidP="0011309E">
      <w:pPr>
        <w:pStyle w:val="ListParagraph"/>
        <w:numPr>
          <w:ilvl w:val="1"/>
          <w:numId w:val="6"/>
        </w:numPr>
        <w:ind w:left="567" w:hanging="567"/>
        <w:jc w:val="both"/>
        <w:rPr>
          <w:rFonts w:cs="Arial"/>
        </w:rPr>
      </w:pPr>
      <w:r w:rsidRPr="001C7541">
        <w:rPr>
          <w:rFonts w:cs="Arial"/>
        </w:rPr>
        <w:t xml:space="preserve">Although our members recognise the </w:t>
      </w:r>
      <w:r w:rsidR="00B01A8D" w:rsidRPr="001C7541">
        <w:rPr>
          <w:rFonts w:cs="Arial"/>
        </w:rPr>
        <w:t>case</w:t>
      </w:r>
      <w:r w:rsidRPr="001C7541">
        <w:rPr>
          <w:rFonts w:cs="Arial"/>
        </w:rPr>
        <w:t xml:space="preserve"> for some incentives, t</w:t>
      </w:r>
      <w:r w:rsidR="001B6B42" w:rsidRPr="001C7541">
        <w:rPr>
          <w:rFonts w:cs="Arial"/>
        </w:rPr>
        <w:t>he focus in funding allocations needs to</w:t>
      </w:r>
      <w:r w:rsidRPr="001C7541">
        <w:rPr>
          <w:rFonts w:cs="Arial"/>
        </w:rPr>
        <w:t xml:space="preserve"> be on</w:t>
      </w:r>
      <w:r w:rsidR="001B6B42" w:rsidRPr="001C7541">
        <w:rPr>
          <w:rFonts w:cs="Arial"/>
        </w:rPr>
        <w:t xml:space="preserve"> </w:t>
      </w:r>
      <w:r w:rsidR="00A74961" w:rsidRPr="001C7541">
        <w:rPr>
          <w:rFonts w:cs="Arial"/>
        </w:rPr>
        <w:t xml:space="preserve">fully </w:t>
      </w:r>
      <w:r w:rsidR="001B6B42" w:rsidRPr="001C7541">
        <w:rPr>
          <w:rFonts w:cs="Arial"/>
        </w:rPr>
        <w:t>funding service needs</w:t>
      </w:r>
      <w:r w:rsidR="00B01A8D" w:rsidRPr="001C7541">
        <w:rPr>
          <w:rFonts w:cs="Arial"/>
        </w:rPr>
        <w:t xml:space="preserve"> as the first priority</w:t>
      </w:r>
      <w:r w:rsidR="000501CC" w:rsidRPr="001C7541">
        <w:rPr>
          <w:rFonts w:cs="Arial"/>
        </w:rPr>
        <w:t>. This should recognise that not all councils can rai</w:t>
      </w:r>
      <w:r w:rsidR="006B61AC" w:rsidRPr="001C7541">
        <w:rPr>
          <w:rFonts w:cs="Arial"/>
        </w:rPr>
        <w:t>se the same contributions from</w:t>
      </w:r>
      <w:r w:rsidR="00316A02" w:rsidRPr="001C7541">
        <w:rPr>
          <w:rFonts w:cs="Arial"/>
        </w:rPr>
        <w:t xml:space="preserve"> local </w:t>
      </w:r>
      <w:r w:rsidR="00543EDB" w:rsidRPr="001C7541">
        <w:rPr>
          <w:rFonts w:cs="Arial"/>
        </w:rPr>
        <w:t>t</w:t>
      </w:r>
      <w:r w:rsidR="000501CC" w:rsidRPr="001C7541">
        <w:rPr>
          <w:rFonts w:cs="Arial"/>
        </w:rPr>
        <w:t>ax</w:t>
      </w:r>
      <w:r w:rsidR="00316A02" w:rsidRPr="001C7541">
        <w:rPr>
          <w:rFonts w:cs="Arial"/>
        </w:rPr>
        <w:t>ation</w:t>
      </w:r>
      <w:r w:rsidR="000501CC" w:rsidRPr="001C7541">
        <w:rPr>
          <w:rFonts w:cs="Arial"/>
        </w:rPr>
        <w:t xml:space="preserve"> </w:t>
      </w:r>
      <w:r w:rsidR="003E0966" w:rsidRPr="001C7541">
        <w:rPr>
          <w:rFonts w:cs="Arial"/>
        </w:rPr>
        <w:t xml:space="preserve">and </w:t>
      </w:r>
      <w:r w:rsidR="006B61AC" w:rsidRPr="001C7541">
        <w:rPr>
          <w:rFonts w:cs="Arial"/>
        </w:rPr>
        <w:t>should</w:t>
      </w:r>
      <w:r w:rsidR="000501CC" w:rsidRPr="001C7541">
        <w:rPr>
          <w:rFonts w:cs="Arial"/>
        </w:rPr>
        <w:t xml:space="preserve"> ensure that funding will be adequate </w:t>
      </w:r>
      <w:r w:rsidR="00543EDB" w:rsidRPr="001C7541">
        <w:rPr>
          <w:rFonts w:cs="Arial"/>
        </w:rPr>
        <w:t xml:space="preserve">and proportionate to needs </w:t>
      </w:r>
      <w:r w:rsidR="000501CC" w:rsidRPr="001C7541">
        <w:rPr>
          <w:rFonts w:cs="Arial"/>
        </w:rPr>
        <w:t>for all council</w:t>
      </w:r>
      <w:r w:rsidR="0071339F" w:rsidRPr="001C7541">
        <w:rPr>
          <w:rFonts w:cs="Arial"/>
        </w:rPr>
        <w:t>s</w:t>
      </w:r>
      <w:r w:rsidR="003E0966" w:rsidRPr="001C7541">
        <w:rPr>
          <w:rFonts w:cs="Arial"/>
        </w:rPr>
        <w:t>.</w:t>
      </w:r>
    </w:p>
    <w:p w14:paraId="151031BC" w14:textId="77777777" w:rsidR="00A1536B" w:rsidRPr="001C7541" w:rsidRDefault="00A1536B" w:rsidP="00A1536B">
      <w:pPr>
        <w:pStyle w:val="ListParagraph"/>
        <w:rPr>
          <w:rFonts w:cs="Arial"/>
        </w:rPr>
      </w:pPr>
    </w:p>
    <w:p w14:paraId="2487ECE0" w14:textId="3ECAE72A" w:rsidR="009A7101" w:rsidRPr="001C7541" w:rsidRDefault="00A76F05" w:rsidP="0011309E">
      <w:pPr>
        <w:pStyle w:val="ListParagraph"/>
        <w:numPr>
          <w:ilvl w:val="1"/>
          <w:numId w:val="6"/>
        </w:numPr>
        <w:ind w:left="567" w:hanging="567"/>
        <w:jc w:val="both"/>
        <w:rPr>
          <w:rFonts w:cs="Arial"/>
        </w:rPr>
      </w:pPr>
      <w:r w:rsidRPr="001C7541">
        <w:rPr>
          <w:rFonts w:cs="Arial"/>
        </w:rPr>
        <w:t>Government</w:t>
      </w:r>
      <w:r w:rsidR="009A7101" w:rsidRPr="001C7541">
        <w:rPr>
          <w:rFonts w:cs="Arial"/>
        </w:rPr>
        <w:t xml:space="preserve"> needs to </w:t>
      </w:r>
      <w:r w:rsidR="0071339F" w:rsidRPr="001C7541">
        <w:rPr>
          <w:rFonts w:cs="Arial"/>
        </w:rPr>
        <w:t xml:space="preserve">continue to </w:t>
      </w:r>
      <w:r w:rsidR="009A7101" w:rsidRPr="001C7541">
        <w:rPr>
          <w:rFonts w:cs="Arial"/>
        </w:rPr>
        <w:t>review</w:t>
      </w:r>
      <w:r w:rsidR="0071339F" w:rsidRPr="001C7541">
        <w:rPr>
          <w:rFonts w:cs="Arial"/>
        </w:rPr>
        <w:t xml:space="preserve"> the multiplicity of funding streams through which councils are financed</w:t>
      </w:r>
      <w:r w:rsidR="009A7101" w:rsidRPr="001C7541">
        <w:rPr>
          <w:rFonts w:cs="Arial"/>
        </w:rPr>
        <w:t xml:space="preserve">. Funding would be more effective in a single place-based budget </w:t>
      </w:r>
      <w:r w:rsidRPr="001C7541">
        <w:rPr>
          <w:rFonts w:cs="Arial"/>
        </w:rPr>
        <w:t xml:space="preserve">to local bodies </w:t>
      </w:r>
      <w:r w:rsidR="009A7101" w:rsidRPr="001C7541">
        <w:rPr>
          <w:rFonts w:cs="Arial"/>
        </w:rPr>
        <w:t>as recommended by the LGA.</w:t>
      </w:r>
    </w:p>
    <w:p w14:paraId="30439019" w14:textId="77777777" w:rsidR="00A1536B" w:rsidRPr="001C7541" w:rsidRDefault="00A1536B" w:rsidP="00A1536B">
      <w:pPr>
        <w:pStyle w:val="ListParagraph"/>
        <w:rPr>
          <w:rFonts w:cs="Arial"/>
        </w:rPr>
      </w:pPr>
    </w:p>
    <w:p w14:paraId="0635FC57" w14:textId="3C910128" w:rsidR="00C16EA9" w:rsidRPr="001C7541" w:rsidRDefault="000501CC" w:rsidP="0011309E">
      <w:pPr>
        <w:pStyle w:val="ListParagraph"/>
        <w:numPr>
          <w:ilvl w:val="1"/>
          <w:numId w:val="6"/>
        </w:numPr>
        <w:ind w:left="567" w:hanging="567"/>
        <w:jc w:val="both"/>
        <w:rPr>
          <w:rFonts w:cs="Arial"/>
        </w:rPr>
      </w:pPr>
      <w:r w:rsidRPr="001C7541">
        <w:rPr>
          <w:rFonts w:cs="Arial"/>
        </w:rPr>
        <w:t xml:space="preserve">The </w:t>
      </w:r>
      <w:r w:rsidR="000D1922" w:rsidRPr="001C7541">
        <w:rPr>
          <w:rFonts w:cs="Arial"/>
        </w:rPr>
        <w:t>L</w:t>
      </w:r>
      <w:r w:rsidRPr="001C7541">
        <w:rPr>
          <w:rFonts w:cs="Arial"/>
        </w:rPr>
        <w:t>evelling up agenda needs</w:t>
      </w:r>
      <w:r w:rsidR="00701B8A" w:rsidRPr="001C7541">
        <w:rPr>
          <w:rFonts w:cs="Arial"/>
        </w:rPr>
        <w:t xml:space="preserve"> </w:t>
      </w:r>
      <w:r w:rsidR="002A45DF" w:rsidRPr="001C7541">
        <w:rPr>
          <w:rFonts w:cs="Arial"/>
        </w:rPr>
        <w:t>to clear in its purpose, simple to obtain, free from political influence of final decisions and targetted towards areas with the most widespread deprivation issues</w:t>
      </w:r>
      <w:r w:rsidRPr="001C7541">
        <w:rPr>
          <w:rFonts w:cs="Arial"/>
        </w:rPr>
        <w:t>. This means equality in infrastructure investment but also investing in people by removing the poverty barriers to good health</w:t>
      </w:r>
      <w:r w:rsidR="00A76F05" w:rsidRPr="001C7541">
        <w:rPr>
          <w:rFonts w:cs="Arial"/>
        </w:rPr>
        <w:t>,</w:t>
      </w:r>
      <w:r w:rsidRPr="001C7541">
        <w:rPr>
          <w:rFonts w:cs="Arial"/>
        </w:rPr>
        <w:t xml:space="preserve"> employment</w:t>
      </w:r>
      <w:r w:rsidR="00A76F05" w:rsidRPr="001C7541">
        <w:rPr>
          <w:rFonts w:cs="Arial"/>
        </w:rPr>
        <w:t>,</w:t>
      </w:r>
      <w:r w:rsidR="00316A02" w:rsidRPr="001C7541">
        <w:rPr>
          <w:rFonts w:cs="Arial"/>
        </w:rPr>
        <w:t xml:space="preserve"> housing</w:t>
      </w:r>
      <w:r w:rsidRPr="001C7541">
        <w:rPr>
          <w:rFonts w:cs="Arial"/>
        </w:rPr>
        <w:t xml:space="preserve"> and improving social mobility.</w:t>
      </w:r>
    </w:p>
    <w:p w14:paraId="43D563B1" w14:textId="77777777" w:rsidR="00A1536B" w:rsidRPr="001C7541" w:rsidRDefault="00A1536B" w:rsidP="00A1536B">
      <w:pPr>
        <w:pStyle w:val="ListParagraph"/>
        <w:rPr>
          <w:rFonts w:cs="Arial"/>
        </w:rPr>
      </w:pPr>
    </w:p>
    <w:p w14:paraId="33528097" w14:textId="48A299FC" w:rsidR="000501CC" w:rsidRPr="001C7541" w:rsidRDefault="000501CC" w:rsidP="0011309E">
      <w:pPr>
        <w:pStyle w:val="ListParagraph"/>
        <w:numPr>
          <w:ilvl w:val="1"/>
          <w:numId w:val="6"/>
        </w:numPr>
        <w:ind w:left="567" w:hanging="567"/>
        <w:jc w:val="both"/>
        <w:rPr>
          <w:rFonts w:cs="Arial"/>
        </w:rPr>
      </w:pPr>
      <w:r w:rsidRPr="001C7541">
        <w:rPr>
          <w:rFonts w:cs="Arial"/>
        </w:rPr>
        <w:lastRenderedPageBreak/>
        <w:t>Councils who have reserves should not be expected to fund the current crisis from those, they are part of the prudent planning process of councils</w:t>
      </w:r>
      <w:r w:rsidR="00A1536B" w:rsidRPr="001C7541">
        <w:rPr>
          <w:rFonts w:cs="Arial"/>
        </w:rPr>
        <w:t>.</w:t>
      </w:r>
      <w:r w:rsidR="000D1922" w:rsidRPr="001C7541">
        <w:rPr>
          <w:rFonts w:cs="Arial"/>
        </w:rPr>
        <w:t xml:space="preserve"> Financing funding shortfalls from reserves is a </w:t>
      </w:r>
      <w:r w:rsidR="00054CEC" w:rsidRPr="001C7541">
        <w:rPr>
          <w:rFonts w:cs="Arial"/>
        </w:rPr>
        <w:t>short-term</w:t>
      </w:r>
      <w:r w:rsidR="000D1922" w:rsidRPr="001C7541">
        <w:rPr>
          <w:rFonts w:cs="Arial"/>
        </w:rPr>
        <w:t xml:space="preserve"> measure destined to create further problems.</w:t>
      </w:r>
    </w:p>
    <w:p w14:paraId="64FDBF37" w14:textId="77777777" w:rsidR="00A02346" w:rsidRPr="001C7541" w:rsidRDefault="00A02346" w:rsidP="00A02346">
      <w:pPr>
        <w:spacing w:after="0"/>
        <w:rPr>
          <w:rFonts w:cs="Arial"/>
          <w:sz w:val="24"/>
          <w:szCs w:val="24"/>
        </w:rPr>
      </w:pPr>
    </w:p>
    <w:p w14:paraId="169AACF5" w14:textId="489D76BF" w:rsidR="008B52FF" w:rsidRPr="001C7541" w:rsidRDefault="00306FDD" w:rsidP="0011309E">
      <w:pPr>
        <w:pStyle w:val="ListParagraph"/>
        <w:numPr>
          <w:ilvl w:val="0"/>
          <w:numId w:val="7"/>
        </w:numPr>
        <w:rPr>
          <w:rFonts w:cs="Arial"/>
          <w:b/>
          <w:u w:val="single"/>
        </w:rPr>
      </w:pPr>
      <w:r w:rsidRPr="001C7541">
        <w:rPr>
          <w:rFonts w:cs="Arial"/>
          <w:b/>
          <w:u w:val="single"/>
        </w:rPr>
        <w:t xml:space="preserve">Meeting the </w:t>
      </w:r>
      <w:r w:rsidR="00C34234">
        <w:rPr>
          <w:rFonts w:cs="Arial"/>
          <w:b/>
          <w:u w:val="single"/>
        </w:rPr>
        <w:t>c</w:t>
      </w:r>
      <w:r w:rsidRPr="001C7541">
        <w:rPr>
          <w:rFonts w:cs="Arial"/>
          <w:b/>
          <w:u w:val="single"/>
        </w:rPr>
        <w:t xml:space="preserve">ountry’s </w:t>
      </w:r>
      <w:r w:rsidR="00C34234">
        <w:rPr>
          <w:rFonts w:cs="Arial"/>
          <w:b/>
          <w:u w:val="single"/>
        </w:rPr>
        <w:t>n</w:t>
      </w:r>
      <w:r w:rsidRPr="001C7541">
        <w:rPr>
          <w:rFonts w:cs="Arial"/>
          <w:b/>
          <w:u w:val="single"/>
        </w:rPr>
        <w:t>eeds</w:t>
      </w:r>
      <w:r w:rsidR="00D37413" w:rsidRPr="001C7541">
        <w:rPr>
          <w:rFonts w:cs="Arial"/>
          <w:b/>
          <w:u w:val="single"/>
        </w:rPr>
        <w:t xml:space="preserve"> </w:t>
      </w:r>
      <w:r w:rsidR="00363EA2" w:rsidRPr="001C7541">
        <w:rPr>
          <w:rFonts w:cs="Arial"/>
          <w:b/>
          <w:u w:val="single"/>
        </w:rPr>
        <w:t xml:space="preserve">with </w:t>
      </w:r>
      <w:r w:rsidR="00C34234">
        <w:rPr>
          <w:rFonts w:cs="Arial"/>
          <w:b/>
          <w:u w:val="single"/>
        </w:rPr>
        <w:t>a</w:t>
      </w:r>
      <w:r w:rsidR="00D37413" w:rsidRPr="001C7541">
        <w:rPr>
          <w:rFonts w:cs="Arial"/>
          <w:b/>
          <w:u w:val="single"/>
        </w:rPr>
        <w:t xml:space="preserve">dequate </w:t>
      </w:r>
      <w:r w:rsidR="00C34234">
        <w:rPr>
          <w:rFonts w:cs="Arial"/>
          <w:b/>
          <w:u w:val="single"/>
        </w:rPr>
        <w:t>f</w:t>
      </w:r>
      <w:r w:rsidR="00D37413" w:rsidRPr="001C7541">
        <w:rPr>
          <w:rFonts w:cs="Arial"/>
          <w:b/>
          <w:u w:val="single"/>
        </w:rPr>
        <w:t xml:space="preserve">unding for </w:t>
      </w:r>
      <w:r w:rsidR="00C34234">
        <w:rPr>
          <w:rFonts w:cs="Arial"/>
          <w:b/>
          <w:u w:val="single"/>
        </w:rPr>
        <w:t>s</w:t>
      </w:r>
      <w:r w:rsidR="00D37413" w:rsidRPr="001C7541">
        <w:rPr>
          <w:rFonts w:cs="Arial"/>
          <w:b/>
          <w:u w:val="single"/>
        </w:rPr>
        <w:t>ervices</w:t>
      </w:r>
    </w:p>
    <w:p w14:paraId="199187F3" w14:textId="77777777" w:rsidR="008B52FF" w:rsidRPr="001C7541" w:rsidRDefault="008B52FF" w:rsidP="008B52FF">
      <w:pPr>
        <w:pStyle w:val="ListParagraph"/>
        <w:ind w:left="360"/>
        <w:rPr>
          <w:rFonts w:cs="Arial"/>
          <w:b/>
          <w:u w:val="single"/>
        </w:rPr>
      </w:pPr>
    </w:p>
    <w:p w14:paraId="3029E505" w14:textId="4A0C6850" w:rsidR="002B35D4" w:rsidRPr="001C7541" w:rsidRDefault="00575063" w:rsidP="00630211">
      <w:pPr>
        <w:pStyle w:val="ListParagraph"/>
        <w:numPr>
          <w:ilvl w:val="1"/>
          <w:numId w:val="18"/>
        </w:numPr>
        <w:ind w:left="567" w:hanging="567"/>
        <w:rPr>
          <w:rFonts w:cs="Arial"/>
          <w:b/>
          <w:u w:val="single"/>
        </w:rPr>
      </w:pPr>
      <w:r w:rsidRPr="001C7541">
        <w:rPr>
          <w:rFonts w:cs="Arial"/>
        </w:rPr>
        <w:t>Covid has</w:t>
      </w:r>
      <w:r w:rsidR="006C3B49">
        <w:rPr>
          <w:rFonts w:cs="Arial"/>
        </w:rPr>
        <w:t>,</w:t>
      </w:r>
      <w:r w:rsidRPr="001C7541">
        <w:rPr>
          <w:rFonts w:cs="Arial"/>
        </w:rPr>
        <w:t xml:space="preserve"> </w:t>
      </w:r>
      <w:r w:rsidR="008B52FF" w:rsidRPr="001C7541">
        <w:rPr>
          <w:rFonts w:cs="Arial"/>
        </w:rPr>
        <w:t>over the last two years</w:t>
      </w:r>
      <w:r w:rsidR="006C3B49">
        <w:rPr>
          <w:rFonts w:cs="Arial"/>
        </w:rPr>
        <w:t>,</w:t>
      </w:r>
      <w:r w:rsidR="008B52FF" w:rsidRPr="001C7541">
        <w:rPr>
          <w:rFonts w:cs="Arial"/>
        </w:rPr>
        <w:t xml:space="preserve"> </w:t>
      </w:r>
      <w:r w:rsidRPr="001C7541">
        <w:rPr>
          <w:rFonts w:cs="Arial"/>
        </w:rPr>
        <w:t xml:space="preserve">served to highlight </w:t>
      </w:r>
      <w:r w:rsidR="00306FDD" w:rsidRPr="001C7541">
        <w:rPr>
          <w:rFonts w:cs="Arial"/>
        </w:rPr>
        <w:t>the services which underpin the fabric of society</w:t>
      </w:r>
      <w:r w:rsidR="002B35D4" w:rsidRPr="001C7541">
        <w:rPr>
          <w:rFonts w:cs="Arial"/>
        </w:rPr>
        <w:t xml:space="preserve"> a</w:t>
      </w:r>
      <w:r w:rsidR="00F430D9" w:rsidRPr="001C7541">
        <w:rPr>
          <w:rFonts w:cs="Arial"/>
        </w:rPr>
        <w:t>nd which Government must sustain</w:t>
      </w:r>
      <w:r w:rsidR="002B35D4" w:rsidRPr="001C7541">
        <w:rPr>
          <w:rFonts w:cs="Arial"/>
        </w:rPr>
        <w:t>.</w:t>
      </w:r>
    </w:p>
    <w:p w14:paraId="1824BC5F" w14:textId="77777777" w:rsidR="008B52FF" w:rsidRPr="001C7541" w:rsidRDefault="008B52FF" w:rsidP="008B52FF">
      <w:pPr>
        <w:pStyle w:val="ListParagraph"/>
        <w:ind w:left="360"/>
        <w:rPr>
          <w:rFonts w:cs="Arial"/>
          <w:b/>
          <w:u w:val="single"/>
        </w:rPr>
      </w:pPr>
    </w:p>
    <w:p w14:paraId="57CF4193" w14:textId="59005C6B" w:rsidR="008B52FF" w:rsidRPr="001C7541" w:rsidRDefault="008B52FF" w:rsidP="00630211">
      <w:pPr>
        <w:pStyle w:val="ListParagraph"/>
        <w:numPr>
          <w:ilvl w:val="1"/>
          <w:numId w:val="18"/>
        </w:numPr>
        <w:ind w:left="567" w:hanging="567"/>
        <w:jc w:val="both"/>
        <w:rPr>
          <w:rFonts w:cs="Arial"/>
        </w:rPr>
      </w:pPr>
      <w:r w:rsidRPr="001C7541">
        <w:rPr>
          <w:rFonts w:cs="Arial"/>
        </w:rPr>
        <w:t>Covid has expose</w:t>
      </w:r>
      <w:r w:rsidR="00802920">
        <w:rPr>
          <w:rFonts w:cs="Arial"/>
        </w:rPr>
        <w:t>d</w:t>
      </w:r>
      <w:r w:rsidRPr="001C7541">
        <w:rPr>
          <w:rFonts w:cs="Arial"/>
        </w:rPr>
        <w:t xml:space="preserve"> the link between </w:t>
      </w:r>
      <w:r w:rsidR="00181379" w:rsidRPr="001C7541">
        <w:rPr>
          <w:rFonts w:cs="Arial"/>
        </w:rPr>
        <w:t>c</w:t>
      </w:r>
      <w:r w:rsidRPr="001C7541">
        <w:rPr>
          <w:rFonts w:cs="Arial"/>
        </w:rPr>
        <w:t xml:space="preserve">are </w:t>
      </w:r>
      <w:r w:rsidR="00181379" w:rsidRPr="001C7541">
        <w:rPr>
          <w:rFonts w:cs="Arial"/>
        </w:rPr>
        <w:t xml:space="preserve">services and the pressure on the wider health service and we believe Government is </w:t>
      </w:r>
      <w:r w:rsidR="000D1922" w:rsidRPr="001C7541">
        <w:rPr>
          <w:rFonts w:cs="Arial"/>
        </w:rPr>
        <w:t xml:space="preserve">now </w:t>
      </w:r>
      <w:r w:rsidR="00181379" w:rsidRPr="001C7541">
        <w:rPr>
          <w:rFonts w:cs="Arial"/>
        </w:rPr>
        <w:t xml:space="preserve">embracing </w:t>
      </w:r>
      <w:r w:rsidR="00054CEC" w:rsidRPr="001C7541">
        <w:rPr>
          <w:rFonts w:cs="Arial"/>
        </w:rPr>
        <w:t>a</w:t>
      </w:r>
      <w:r w:rsidR="00181379" w:rsidRPr="001C7541">
        <w:rPr>
          <w:rFonts w:cs="Arial"/>
        </w:rPr>
        <w:t xml:space="preserve"> spend</w:t>
      </w:r>
      <w:r w:rsidR="000D1922" w:rsidRPr="001C7541">
        <w:rPr>
          <w:rFonts w:cs="Arial"/>
        </w:rPr>
        <w:t>-</w:t>
      </w:r>
      <w:r w:rsidR="00181379" w:rsidRPr="001C7541">
        <w:rPr>
          <w:rFonts w:cs="Arial"/>
        </w:rPr>
        <w:t>to</w:t>
      </w:r>
      <w:r w:rsidR="000D1922" w:rsidRPr="001C7541">
        <w:rPr>
          <w:rFonts w:cs="Arial"/>
        </w:rPr>
        <w:t>-</w:t>
      </w:r>
      <w:r w:rsidR="00181379" w:rsidRPr="001C7541">
        <w:rPr>
          <w:rFonts w:cs="Arial"/>
        </w:rPr>
        <w:t>save philosophy</w:t>
      </w:r>
      <w:r w:rsidR="00802920">
        <w:rPr>
          <w:rFonts w:cs="Arial"/>
        </w:rPr>
        <w:t>.</w:t>
      </w:r>
    </w:p>
    <w:p w14:paraId="12D3E76F" w14:textId="77777777" w:rsidR="008B52FF" w:rsidRPr="001C7541" w:rsidRDefault="008B52FF" w:rsidP="008B52FF">
      <w:pPr>
        <w:pStyle w:val="ListParagraph"/>
        <w:ind w:left="567"/>
        <w:jc w:val="both"/>
        <w:rPr>
          <w:rFonts w:cs="Arial"/>
        </w:rPr>
      </w:pPr>
    </w:p>
    <w:p w14:paraId="40BB42A3" w14:textId="1A7B4063" w:rsidR="002B35D4" w:rsidRPr="001C7541" w:rsidRDefault="001D35DE" w:rsidP="00630211">
      <w:pPr>
        <w:pStyle w:val="ListParagraph"/>
        <w:numPr>
          <w:ilvl w:val="1"/>
          <w:numId w:val="18"/>
        </w:numPr>
        <w:ind w:left="567" w:hanging="567"/>
        <w:jc w:val="both"/>
        <w:rPr>
          <w:rFonts w:cs="Arial"/>
        </w:rPr>
      </w:pPr>
      <w:r w:rsidRPr="001C7541">
        <w:rPr>
          <w:rFonts w:cs="Arial"/>
        </w:rPr>
        <w:t xml:space="preserve">Covid, and the previous local government settlements have also highlighted that the </w:t>
      </w:r>
      <w:r w:rsidR="00181379" w:rsidRPr="00974ED2">
        <w:rPr>
          <w:rFonts w:cs="Arial"/>
          <w:b/>
          <w:bCs/>
        </w:rPr>
        <w:t>pre-</w:t>
      </w:r>
      <w:r w:rsidRPr="00974ED2">
        <w:rPr>
          <w:rFonts w:cs="Arial"/>
          <w:b/>
          <w:bCs/>
        </w:rPr>
        <w:t>e</w:t>
      </w:r>
      <w:r w:rsidR="00632DFA" w:rsidRPr="00974ED2">
        <w:rPr>
          <w:rFonts w:cs="Arial"/>
          <w:b/>
          <w:bCs/>
        </w:rPr>
        <w:t>xisting</w:t>
      </w:r>
      <w:r w:rsidRPr="001C7541">
        <w:rPr>
          <w:rFonts w:cs="Arial"/>
        </w:rPr>
        <w:t xml:space="preserve"> funding levels for local government overall </w:t>
      </w:r>
      <w:r w:rsidR="00181379" w:rsidRPr="001C7541">
        <w:rPr>
          <w:rFonts w:cs="Arial"/>
        </w:rPr>
        <w:t>were</w:t>
      </w:r>
      <w:r w:rsidRPr="001C7541">
        <w:rPr>
          <w:rFonts w:cs="Arial"/>
        </w:rPr>
        <w:t xml:space="preserve"> inadequate. This is particularly true </w:t>
      </w:r>
      <w:r w:rsidR="002268F2" w:rsidRPr="001C7541">
        <w:rPr>
          <w:rFonts w:cs="Arial"/>
        </w:rPr>
        <w:t>of A</w:t>
      </w:r>
      <w:r w:rsidR="002B1C61" w:rsidRPr="001C7541">
        <w:rPr>
          <w:rFonts w:cs="Arial"/>
        </w:rPr>
        <w:t xml:space="preserve">dult </w:t>
      </w:r>
      <w:r w:rsidRPr="001C7541">
        <w:rPr>
          <w:rFonts w:cs="Arial"/>
        </w:rPr>
        <w:t xml:space="preserve">and </w:t>
      </w:r>
      <w:r w:rsidR="002268F2" w:rsidRPr="001C7541">
        <w:rPr>
          <w:rFonts w:cs="Arial"/>
        </w:rPr>
        <w:t>C</w:t>
      </w:r>
      <w:r w:rsidR="00CC07B8" w:rsidRPr="001C7541">
        <w:rPr>
          <w:rFonts w:cs="Arial"/>
        </w:rPr>
        <w:t>hildren’s</w:t>
      </w:r>
      <w:r w:rsidRPr="001C7541">
        <w:rPr>
          <w:rFonts w:cs="Arial"/>
        </w:rPr>
        <w:t xml:space="preserve"> </w:t>
      </w:r>
      <w:r w:rsidR="002268F2" w:rsidRPr="001C7541">
        <w:rPr>
          <w:rFonts w:cs="Arial"/>
        </w:rPr>
        <w:t>S</w:t>
      </w:r>
      <w:r w:rsidRPr="001C7541">
        <w:rPr>
          <w:rFonts w:cs="Arial"/>
        </w:rPr>
        <w:t xml:space="preserve">ocial </w:t>
      </w:r>
      <w:r w:rsidR="002268F2" w:rsidRPr="001C7541">
        <w:rPr>
          <w:rFonts w:cs="Arial"/>
        </w:rPr>
        <w:t>C</w:t>
      </w:r>
      <w:r w:rsidRPr="001C7541">
        <w:rPr>
          <w:rFonts w:cs="Arial"/>
        </w:rPr>
        <w:t>are</w:t>
      </w:r>
      <w:r w:rsidR="002268F2" w:rsidRPr="001C7541">
        <w:rPr>
          <w:rFonts w:cs="Arial"/>
        </w:rPr>
        <w:t>.</w:t>
      </w:r>
      <w:r w:rsidR="00E2355D" w:rsidRPr="001C7541">
        <w:rPr>
          <w:rFonts w:cs="Arial"/>
        </w:rPr>
        <w:t xml:space="preserve"> Public health is also emerging as a demand led pressure that </w:t>
      </w:r>
      <w:r w:rsidR="003526D5" w:rsidRPr="001C7541">
        <w:rPr>
          <w:rFonts w:cs="Arial"/>
        </w:rPr>
        <w:t>i</w:t>
      </w:r>
      <w:r w:rsidR="00E2355D" w:rsidRPr="001C7541">
        <w:rPr>
          <w:rFonts w:cs="Arial"/>
        </w:rPr>
        <w:t>s set to remain at high levels in the medium term</w:t>
      </w:r>
      <w:r w:rsidR="00632DFA" w:rsidRPr="001C7541">
        <w:rPr>
          <w:rFonts w:cs="Arial"/>
        </w:rPr>
        <w:t>.</w:t>
      </w:r>
    </w:p>
    <w:p w14:paraId="42413D2D" w14:textId="77777777" w:rsidR="002B35D4" w:rsidRPr="001C7541" w:rsidRDefault="002B35D4" w:rsidP="00A02346">
      <w:pPr>
        <w:pStyle w:val="ListParagraph"/>
        <w:tabs>
          <w:tab w:val="left" w:pos="567"/>
        </w:tabs>
        <w:ind w:left="0"/>
        <w:rPr>
          <w:rFonts w:cs="Arial"/>
        </w:rPr>
      </w:pPr>
    </w:p>
    <w:p w14:paraId="047B30A3" w14:textId="2B0FB49B" w:rsidR="002B35D4" w:rsidRPr="001C7541" w:rsidRDefault="00181379" w:rsidP="00630211">
      <w:pPr>
        <w:pStyle w:val="ListParagraph"/>
        <w:numPr>
          <w:ilvl w:val="1"/>
          <w:numId w:val="18"/>
        </w:numPr>
        <w:ind w:left="567" w:hanging="567"/>
        <w:jc w:val="both"/>
        <w:rPr>
          <w:rFonts w:cs="Arial"/>
        </w:rPr>
      </w:pPr>
      <w:r w:rsidRPr="001C7541">
        <w:rPr>
          <w:rFonts w:cs="Arial"/>
        </w:rPr>
        <w:t>It is right that Government have diverted significant amounts of funding into social care and</w:t>
      </w:r>
      <w:r w:rsidR="000D1922" w:rsidRPr="001C7541">
        <w:rPr>
          <w:rFonts w:cs="Arial"/>
        </w:rPr>
        <w:t xml:space="preserve"> they</w:t>
      </w:r>
      <w:r w:rsidRPr="001C7541">
        <w:rPr>
          <w:rFonts w:cs="Arial"/>
        </w:rPr>
        <w:t xml:space="preserve"> are to be applauded for that</w:t>
      </w:r>
      <w:r w:rsidR="000D1922" w:rsidRPr="001C7541">
        <w:rPr>
          <w:rFonts w:cs="Arial"/>
        </w:rPr>
        <w:t>,</w:t>
      </w:r>
      <w:r w:rsidRPr="001C7541">
        <w:rPr>
          <w:rFonts w:cs="Arial"/>
        </w:rPr>
        <w:t xml:space="preserve"> however there are some factors that cannot be ignored.</w:t>
      </w:r>
      <w:r w:rsidR="00B90701" w:rsidRPr="001C7541">
        <w:rPr>
          <w:rFonts w:cs="Arial"/>
        </w:rPr>
        <w:t>.</w:t>
      </w:r>
    </w:p>
    <w:p w14:paraId="7BBDACC6" w14:textId="77777777" w:rsidR="00181379" w:rsidRPr="001C7541" w:rsidRDefault="00181379" w:rsidP="00181379">
      <w:pPr>
        <w:pStyle w:val="ListParagraph"/>
        <w:rPr>
          <w:rFonts w:cs="Arial"/>
        </w:rPr>
      </w:pPr>
    </w:p>
    <w:p w14:paraId="428B796A" w14:textId="6D38C919" w:rsidR="00181379" w:rsidRPr="001C7541" w:rsidRDefault="00181379" w:rsidP="006C3B49">
      <w:pPr>
        <w:pStyle w:val="ListParagraph"/>
        <w:numPr>
          <w:ilvl w:val="0"/>
          <w:numId w:val="15"/>
        </w:numPr>
        <w:ind w:left="851"/>
        <w:jc w:val="both"/>
        <w:rPr>
          <w:rFonts w:cs="Arial"/>
        </w:rPr>
      </w:pPr>
      <w:r w:rsidRPr="001C7541">
        <w:rPr>
          <w:rFonts w:cs="Arial"/>
        </w:rPr>
        <w:t xml:space="preserve">Whilst funding levels for Councils have increased significantly in the last </w:t>
      </w:r>
      <w:r w:rsidR="00575655" w:rsidRPr="001C7541">
        <w:rPr>
          <w:rFonts w:cs="Arial"/>
        </w:rPr>
        <w:t>2 years councils are still significantly in arrears over the long term. Core spending has reduced by 20% in real terms since 2010 (-26% for our members)</w:t>
      </w:r>
    </w:p>
    <w:p w14:paraId="0E8558AC" w14:textId="77777777" w:rsidR="00575655" w:rsidRPr="001C7541" w:rsidRDefault="00575655" w:rsidP="00DC50EA">
      <w:pPr>
        <w:pStyle w:val="ListParagraph"/>
        <w:rPr>
          <w:rFonts w:cs="Arial"/>
        </w:rPr>
      </w:pPr>
    </w:p>
    <w:p w14:paraId="3687B05B" w14:textId="7DE64F15" w:rsidR="00575655" w:rsidRPr="001C7541" w:rsidRDefault="00575655" w:rsidP="006C3B49">
      <w:pPr>
        <w:pStyle w:val="ListParagraph"/>
        <w:numPr>
          <w:ilvl w:val="0"/>
          <w:numId w:val="15"/>
        </w:numPr>
        <w:ind w:left="851"/>
        <w:jc w:val="both"/>
        <w:rPr>
          <w:rFonts w:cs="Arial"/>
        </w:rPr>
      </w:pPr>
      <w:r w:rsidRPr="001C7541">
        <w:rPr>
          <w:rFonts w:cs="Arial"/>
        </w:rPr>
        <w:t xml:space="preserve">The composition funding since 2013 </w:t>
      </w:r>
      <w:r w:rsidR="000D1922" w:rsidRPr="001C7541">
        <w:rPr>
          <w:rFonts w:cs="Arial"/>
        </w:rPr>
        <w:t>and</w:t>
      </w:r>
      <w:r w:rsidRPr="001C7541">
        <w:rPr>
          <w:rFonts w:cs="Arial"/>
        </w:rPr>
        <w:t xml:space="preserve"> the introduction of business rate retention has changed </w:t>
      </w:r>
      <w:r w:rsidR="000D1922" w:rsidRPr="001C7541">
        <w:rPr>
          <w:rFonts w:cs="Arial"/>
        </w:rPr>
        <w:t xml:space="preserve">income profiles </w:t>
      </w:r>
      <w:r w:rsidRPr="001C7541">
        <w:rPr>
          <w:rFonts w:cs="Arial"/>
        </w:rPr>
        <w:t>dramatically</w:t>
      </w:r>
      <w:r w:rsidR="000D1922" w:rsidRPr="001C7541">
        <w:rPr>
          <w:rFonts w:cs="Arial"/>
        </w:rPr>
        <w:t>,</w:t>
      </w:r>
      <w:r w:rsidRPr="001C7541">
        <w:rPr>
          <w:rFonts w:cs="Arial"/>
        </w:rPr>
        <w:t xml:space="preserve"> with greater emphasis on raising funds through Council Tax and business rates</w:t>
      </w:r>
      <w:r w:rsidR="00802920">
        <w:rPr>
          <w:rFonts w:cs="Arial"/>
        </w:rPr>
        <w:t>.</w:t>
      </w:r>
    </w:p>
    <w:p w14:paraId="7FEC10D5" w14:textId="77777777" w:rsidR="00575655" w:rsidRPr="001C7541" w:rsidRDefault="00575655" w:rsidP="00575655">
      <w:pPr>
        <w:pStyle w:val="ListParagraph"/>
        <w:rPr>
          <w:rFonts w:cs="Arial"/>
        </w:rPr>
      </w:pPr>
    </w:p>
    <w:p w14:paraId="141B630B" w14:textId="67CE1CC5" w:rsidR="00575655" w:rsidRPr="00D32B79" w:rsidRDefault="00575655" w:rsidP="00575655">
      <w:pPr>
        <w:pStyle w:val="ListParagraph"/>
        <w:rPr>
          <w:rFonts w:cs="Arial"/>
          <w:b/>
          <w:bCs/>
          <w:color w:val="365F91" w:themeColor="accent1" w:themeShade="BF"/>
        </w:rPr>
      </w:pPr>
      <w:r w:rsidRPr="00D32B79">
        <w:rPr>
          <w:rFonts w:cs="Arial"/>
          <w:b/>
          <w:bCs/>
          <w:color w:val="365F91" w:themeColor="accent1" w:themeShade="BF"/>
        </w:rPr>
        <w:t>Proportion of</w:t>
      </w:r>
      <w:r w:rsidR="0053782C" w:rsidRPr="00D32B79">
        <w:rPr>
          <w:rFonts w:cs="Arial"/>
          <w:b/>
          <w:bCs/>
          <w:color w:val="365F91" w:themeColor="accent1" w:themeShade="BF"/>
        </w:rPr>
        <w:t xml:space="preserve"> </w:t>
      </w:r>
      <w:r w:rsidR="00D32B79" w:rsidRPr="00D32B79">
        <w:rPr>
          <w:rFonts w:cs="Arial"/>
          <w:b/>
          <w:bCs/>
          <w:color w:val="365F91" w:themeColor="accent1" w:themeShade="BF"/>
        </w:rPr>
        <w:t>c</w:t>
      </w:r>
      <w:r w:rsidR="0053782C" w:rsidRPr="00D32B79">
        <w:rPr>
          <w:rFonts w:cs="Arial"/>
          <w:b/>
          <w:bCs/>
          <w:color w:val="365F91" w:themeColor="accent1" w:themeShade="BF"/>
        </w:rPr>
        <w:t xml:space="preserve">ouncil </w:t>
      </w:r>
      <w:r w:rsidRPr="00D32B79">
        <w:rPr>
          <w:rFonts w:cs="Arial"/>
          <w:b/>
          <w:bCs/>
          <w:color w:val="365F91" w:themeColor="accent1" w:themeShade="BF"/>
        </w:rPr>
        <w:t xml:space="preserve"> funding by source  </w:t>
      </w:r>
      <w:r w:rsidR="0059231C" w:rsidRPr="00D32B79">
        <w:rPr>
          <w:rFonts w:cs="Arial"/>
          <w:b/>
          <w:bCs/>
          <w:color w:val="365F91" w:themeColor="accent1" w:themeShade="BF"/>
        </w:rPr>
        <w:t xml:space="preserve">-  </w:t>
      </w:r>
      <w:r w:rsidRPr="00D32B79">
        <w:rPr>
          <w:rFonts w:cs="Arial"/>
          <w:b/>
          <w:bCs/>
          <w:color w:val="365F91" w:themeColor="accent1" w:themeShade="BF"/>
        </w:rPr>
        <w:t>Change 2013-14 to 202</w:t>
      </w:r>
      <w:r w:rsidR="003B7E77" w:rsidRPr="00D32B79">
        <w:rPr>
          <w:rFonts w:cs="Arial"/>
          <w:b/>
          <w:bCs/>
          <w:color w:val="365F91" w:themeColor="accent1" w:themeShade="BF"/>
        </w:rPr>
        <w:t>1</w:t>
      </w:r>
      <w:r w:rsidRPr="00D32B79">
        <w:rPr>
          <w:rFonts w:cs="Arial"/>
          <w:b/>
          <w:bCs/>
          <w:color w:val="365F91" w:themeColor="accent1" w:themeShade="BF"/>
        </w:rPr>
        <w:t>-2</w:t>
      </w:r>
      <w:r w:rsidR="003B7E77" w:rsidRPr="00D32B79">
        <w:rPr>
          <w:rFonts w:cs="Arial"/>
          <w:b/>
          <w:bCs/>
          <w:color w:val="365F91" w:themeColor="accent1" w:themeShade="BF"/>
        </w:rPr>
        <w:t>2</w:t>
      </w:r>
    </w:p>
    <w:p w14:paraId="12A66272" w14:textId="6E80E1A6" w:rsidR="00575655" w:rsidRPr="001C7541" w:rsidRDefault="001B6266" w:rsidP="00575655">
      <w:pPr>
        <w:pStyle w:val="ListParagraph"/>
        <w:ind w:left="567"/>
        <w:jc w:val="both"/>
        <w:rPr>
          <w:rFonts w:cs="Arial"/>
        </w:rPr>
      </w:pPr>
      <w:r w:rsidRPr="001C7541">
        <w:rPr>
          <w:rFonts w:cs="Arial"/>
          <w:b/>
          <w:bCs/>
          <w:noProof/>
        </w:rPr>
        <mc:AlternateContent>
          <mc:Choice Requires="wps">
            <w:drawing>
              <wp:anchor distT="0" distB="0" distL="114300" distR="114300" simplePos="0" relativeHeight="251658239" behindDoc="0" locked="0" layoutInCell="1" allowOverlap="1" wp14:anchorId="6E02A3AF" wp14:editId="3D1D8105">
                <wp:simplePos x="0" y="0"/>
                <wp:positionH relativeFrom="column">
                  <wp:posOffset>4924425</wp:posOffset>
                </wp:positionH>
                <wp:positionV relativeFrom="paragraph">
                  <wp:posOffset>5080</wp:posOffset>
                </wp:positionV>
                <wp:extent cx="581025" cy="247650"/>
                <wp:effectExtent l="0" t="0" r="9525" b="0"/>
                <wp:wrapNone/>
                <wp:docPr id="12" name="Rectangle 12"/>
                <wp:cNvGraphicFramePr/>
                <a:graphic xmlns:a="http://schemas.openxmlformats.org/drawingml/2006/main">
                  <a:graphicData uri="http://schemas.microsoft.com/office/word/2010/wordprocessingShape">
                    <wps:wsp>
                      <wps:cNvSpPr/>
                      <wps:spPr>
                        <a:xfrm>
                          <a:off x="0" y="0"/>
                          <a:ext cx="581025" cy="247650"/>
                        </a:xfrm>
                        <a:prstGeom prst="rect">
                          <a:avLst/>
                        </a:prstGeom>
                        <a:solidFill>
                          <a:sysClr val="window" lastClr="FFFFFF"/>
                        </a:solidFill>
                        <a:ln w="25400" cap="flat" cmpd="sng" algn="ctr">
                          <a:noFill/>
                          <a:prstDash val="solid"/>
                        </a:ln>
                        <a:effectLst/>
                      </wps:spPr>
                      <wps:txbx>
                        <w:txbxContent>
                          <w:p w14:paraId="105151B6" w14:textId="3542B7E4" w:rsidR="00557A94" w:rsidRPr="001B6266" w:rsidRDefault="00557A94" w:rsidP="00100262">
                            <w:r w:rsidRPr="001B6266">
                              <w:rPr>
                                <w:sz w:val="16"/>
                                <w:szCs w:val="16"/>
                              </w:rPr>
                              <w:t>£</w:t>
                            </w:r>
                            <w:r w:rsidR="001B6266" w:rsidRPr="001B6266">
                              <w:rPr>
                                <w:sz w:val="16"/>
                                <w:szCs w:val="16"/>
                              </w:rPr>
                              <w:t>53</w:t>
                            </w:r>
                            <w:r w:rsidRPr="001B6266">
                              <w:rPr>
                                <w:sz w:val="16"/>
                                <w:szCs w:val="16"/>
                              </w:rPr>
                              <w:t>.bn</w:t>
                            </w:r>
                            <w:r w:rsidR="001B6266" w:rsidRPr="001B6266">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2A3AF" id="Rectangle 12" o:spid="_x0000_s1026" style="position:absolute;left:0;text-align:left;margin-left:387.75pt;margin-top:.4pt;width:45.75pt;height:1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" fillcolor="window" stroked="f" strokeweight="2pt">
                <v:textbox>
                  <w:txbxContent>
                    <w:p w14:paraId="105151B6" w14:textId="3542B7E4" w:rsidR="00557A94" w:rsidRPr="001B6266" w:rsidRDefault="00557A94" w:rsidP="00100262">
                      <w:r w:rsidRPr="001B6266">
                        <w:rPr>
                          <w:sz w:val="16"/>
                          <w:szCs w:val="16"/>
                        </w:rPr>
                        <w:t>£</w:t>
                      </w:r>
                      <w:r w:rsidR="001B6266" w:rsidRPr="001B6266">
                        <w:rPr>
                          <w:sz w:val="16"/>
                          <w:szCs w:val="16"/>
                        </w:rPr>
                        <w:t>53</w:t>
                      </w:r>
                      <w:r w:rsidRPr="001B6266">
                        <w:rPr>
                          <w:sz w:val="16"/>
                          <w:szCs w:val="16"/>
                        </w:rPr>
                        <w:t>.bn</w:t>
                      </w:r>
                      <w:r w:rsidR="001B6266" w:rsidRPr="001B6266">
                        <w:rPr>
                          <w:sz w:val="16"/>
                          <w:szCs w:val="16"/>
                        </w:rPr>
                        <w:t>*</w:t>
                      </w:r>
                    </w:p>
                  </w:txbxContent>
                </v:textbox>
              </v:rect>
            </w:pict>
          </mc:Fallback>
        </mc:AlternateContent>
      </w:r>
      <w:r w:rsidR="003B7E77" w:rsidRPr="001C7541">
        <w:rPr>
          <w:rFonts w:cs="Arial"/>
          <w:b/>
          <w:bCs/>
          <w:noProof/>
        </w:rPr>
        <mc:AlternateContent>
          <mc:Choice Requires="wps">
            <w:drawing>
              <wp:anchor distT="0" distB="0" distL="114300" distR="114300" simplePos="0" relativeHeight="251659264" behindDoc="0" locked="0" layoutInCell="1" allowOverlap="1" wp14:anchorId="6F1B2E2F" wp14:editId="70236975">
                <wp:simplePos x="0" y="0"/>
                <wp:positionH relativeFrom="column">
                  <wp:posOffset>1212215</wp:posOffset>
                </wp:positionH>
                <wp:positionV relativeFrom="paragraph">
                  <wp:posOffset>24130</wp:posOffset>
                </wp:positionV>
                <wp:extent cx="544830" cy="390525"/>
                <wp:effectExtent l="0" t="0" r="0" b="0"/>
                <wp:wrapNone/>
                <wp:docPr id="5" name="Rectangle 5"/>
                <wp:cNvGraphicFramePr/>
                <a:graphic xmlns:a="http://schemas.openxmlformats.org/drawingml/2006/main">
                  <a:graphicData uri="http://schemas.microsoft.com/office/word/2010/wordprocessingShape">
                    <wps:wsp>
                      <wps:cNvSpPr/>
                      <wps:spPr>
                        <a:xfrm>
                          <a:off x="0" y="0"/>
                          <a:ext cx="544830" cy="390525"/>
                        </a:xfrm>
                        <a:prstGeom prst="rect">
                          <a:avLst/>
                        </a:prstGeom>
                        <a:solidFill>
                          <a:schemeClr val="lt1">
                            <a:alpha val="0"/>
                          </a:schemeClr>
                        </a:solidFill>
                        <a:ln>
                          <a:noFill/>
                        </a:ln>
                      </wps:spPr>
                      <wps:style>
                        <a:lnRef idx="2">
                          <a:schemeClr val="accent1"/>
                        </a:lnRef>
                        <a:fillRef idx="1">
                          <a:schemeClr val="lt1"/>
                        </a:fillRef>
                        <a:effectRef idx="0">
                          <a:schemeClr val="accent1"/>
                        </a:effectRef>
                        <a:fontRef idx="minor">
                          <a:schemeClr val="dk1"/>
                        </a:fontRef>
                      </wps:style>
                      <wps:txbx>
                        <w:txbxContent>
                          <w:p w14:paraId="4D0E6662" w14:textId="6FD5FC2B" w:rsidR="0053782C" w:rsidRDefault="0053782C" w:rsidP="0053782C">
                            <w:pPr>
                              <w:jc w:val="center"/>
                            </w:pPr>
                            <w:r w:rsidRPr="0053782C">
                              <w:rPr>
                                <w:sz w:val="16"/>
                                <w:szCs w:val="16"/>
                              </w:rPr>
                              <w:t>£4</w:t>
                            </w:r>
                            <w:r w:rsidR="003B7E77">
                              <w:rPr>
                                <w:sz w:val="16"/>
                                <w:szCs w:val="16"/>
                              </w:rPr>
                              <w:t>9</w:t>
                            </w:r>
                            <w:r w:rsidRPr="0053782C">
                              <w:rPr>
                                <w:sz w:val="16"/>
                                <w:szCs w:val="16"/>
                              </w:rPr>
                              <w:t>bn</w:t>
                            </w:r>
                            <w:r w:rsidR="003B7E77">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B2E2F" id="Rectangle 5" o:spid="_x0000_s1027" style="position:absolute;left:0;text-align:left;margin-left:95.45pt;margin-top:1.9pt;width:42.9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" fillcolor="white [3201]" stroked="f" strokeweight="2pt">
                <v:fill opacity="0"/>
                <v:textbox>
                  <w:txbxContent>
                    <w:p w14:paraId="4D0E6662" w14:textId="6FD5FC2B" w:rsidR="0053782C" w:rsidRDefault="0053782C" w:rsidP="0053782C">
                      <w:pPr>
                        <w:jc w:val="center"/>
                      </w:pPr>
                      <w:r w:rsidRPr="0053782C">
                        <w:rPr>
                          <w:sz w:val="16"/>
                          <w:szCs w:val="16"/>
                        </w:rPr>
                        <w:t>£4</w:t>
                      </w:r>
                      <w:r w:rsidR="003B7E77">
                        <w:rPr>
                          <w:sz w:val="16"/>
                          <w:szCs w:val="16"/>
                        </w:rPr>
                        <w:t>9</w:t>
                      </w:r>
                      <w:r w:rsidRPr="0053782C">
                        <w:rPr>
                          <w:sz w:val="16"/>
                          <w:szCs w:val="16"/>
                        </w:rPr>
                        <w:t>bn</w:t>
                      </w:r>
                      <w:r w:rsidR="003B7E77">
                        <w:rPr>
                          <w:sz w:val="16"/>
                          <w:szCs w:val="16"/>
                        </w:rPr>
                        <w:t>*</w:t>
                      </w:r>
                    </w:p>
                  </w:txbxContent>
                </v:textbox>
              </v:rect>
            </w:pict>
          </mc:Fallback>
        </mc:AlternateContent>
      </w:r>
      <w:r w:rsidR="0059231C" w:rsidRPr="001C7541">
        <w:rPr>
          <w:rFonts w:cs="Arial"/>
          <w:noProof/>
        </w:rPr>
        <w:drawing>
          <wp:inline distT="0" distB="0" distL="0" distR="0" wp14:anchorId="4861F3D3" wp14:editId="6F5BC3D9">
            <wp:extent cx="4892907" cy="28670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6840" cy="2892768"/>
                    </a:xfrm>
                    <a:prstGeom prst="rect">
                      <a:avLst/>
                    </a:prstGeom>
                    <a:noFill/>
                  </pic:spPr>
                </pic:pic>
              </a:graphicData>
            </a:graphic>
          </wp:inline>
        </w:drawing>
      </w:r>
    </w:p>
    <w:p w14:paraId="119B1E42" w14:textId="776D30AC" w:rsidR="006C3B49" w:rsidRPr="00C1683D" w:rsidRDefault="003B7E77" w:rsidP="00100262">
      <w:pPr>
        <w:ind w:left="567"/>
        <w:jc w:val="both"/>
        <w:rPr>
          <w:rFonts w:cs="Arial"/>
          <w:b/>
          <w:bCs/>
          <w:color w:val="A6A6A6" w:themeColor="background1" w:themeShade="A6"/>
          <w:sz w:val="20"/>
          <w:szCs w:val="20"/>
        </w:rPr>
      </w:pPr>
      <w:r w:rsidRPr="00C1683D">
        <w:rPr>
          <w:rFonts w:cs="Arial"/>
          <w:b/>
          <w:bCs/>
          <w:color w:val="A6A6A6" w:themeColor="background1" w:themeShade="A6"/>
          <w:sz w:val="20"/>
          <w:szCs w:val="20"/>
        </w:rPr>
        <w:t xml:space="preserve">* </w:t>
      </w:r>
      <w:r w:rsidR="001B6266" w:rsidRPr="00C1683D">
        <w:rPr>
          <w:rFonts w:cs="Arial"/>
          <w:b/>
          <w:bCs/>
          <w:color w:val="A6A6A6" w:themeColor="background1" w:themeShade="A6"/>
          <w:sz w:val="20"/>
          <w:szCs w:val="20"/>
        </w:rPr>
        <w:t>Includes rates growth of £409m and an estimated £2,</w:t>
      </w:r>
      <w:r w:rsidR="00100262" w:rsidRPr="00C1683D">
        <w:rPr>
          <w:rFonts w:cs="Arial"/>
          <w:b/>
          <w:bCs/>
          <w:color w:val="A6A6A6" w:themeColor="background1" w:themeShade="A6"/>
          <w:sz w:val="20"/>
          <w:szCs w:val="20"/>
        </w:rPr>
        <w:t>378 million respectively</w:t>
      </w:r>
    </w:p>
    <w:p w14:paraId="3F12F2E9" w14:textId="77777777" w:rsidR="00E85683" w:rsidRPr="001C7541" w:rsidRDefault="00E85683" w:rsidP="00DC50EA">
      <w:pPr>
        <w:pStyle w:val="ListParagraph"/>
        <w:ind w:left="709" w:hanging="567"/>
        <w:jc w:val="both"/>
        <w:rPr>
          <w:rFonts w:cs="Arial"/>
          <w:color w:val="BFBFBF" w:themeColor="background1" w:themeShade="BF"/>
        </w:rPr>
      </w:pPr>
    </w:p>
    <w:p w14:paraId="49BB7387" w14:textId="08794245" w:rsidR="0059231C" w:rsidRPr="001C7541" w:rsidRDefault="0059231C" w:rsidP="000D1922">
      <w:pPr>
        <w:spacing w:after="0"/>
        <w:ind w:left="709"/>
        <w:jc w:val="both"/>
        <w:rPr>
          <w:rFonts w:ascii="Arial" w:hAnsi="Arial" w:cs="Arial"/>
          <w:sz w:val="24"/>
          <w:szCs w:val="24"/>
        </w:rPr>
      </w:pPr>
      <w:r w:rsidRPr="001C7541">
        <w:rPr>
          <w:rFonts w:ascii="Arial" w:hAnsi="Arial" w:cs="Arial"/>
          <w:sz w:val="24"/>
          <w:szCs w:val="24"/>
        </w:rPr>
        <w:lastRenderedPageBreak/>
        <w:t>Without an adequate equalising adjustment, this model will cause</w:t>
      </w:r>
      <w:r w:rsidR="000D1922" w:rsidRPr="001C7541">
        <w:rPr>
          <w:rFonts w:ascii="Arial" w:hAnsi="Arial" w:cs="Arial"/>
          <w:sz w:val="24"/>
          <w:szCs w:val="24"/>
        </w:rPr>
        <w:t xml:space="preserve"> and has caused</w:t>
      </w:r>
      <w:r w:rsidRPr="001C7541">
        <w:rPr>
          <w:rFonts w:ascii="Arial" w:hAnsi="Arial" w:cs="Arial"/>
          <w:sz w:val="24"/>
          <w:szCs w:val="24"/>
        </w:rPr>
        <w:t xml:space="preserve"> the gap between wealthy and poor authorities to widen. This may create the impression of an overall adequate funding</w:t>
      </w:r>
      <w:r w:rsidR="0053782C" w:rsidRPr="001C7541">
        <w:rPr>
          <w:rFonts w:ascii="Arial" w:hAnsi="Arial" w:cs="Arial"/>
          <w:sz w:val="24"/>
          <w:szCs w:val="24"/>
        </w:rPr>
        <w:t xml:space="preserve"> on average</w:t>
      </w:r>
      <w:r w:rsidRPr="001C7541">
        <w:rPr>
          <w:rFonts w:ascii="Arial" w:hAnsi="Arial" w:cs="Arial"/>
          <w:sz w:val="24"/>
          <w:szCs w:val="24"/>
        </w:rPr>
        <w:t>, but at council level the picture is different.</w:t>
      </w:r>
    </w:p>
    <w:p w14:paraId="06676D21" w14:textId="77777777" w:rsidR="00DC50EA" w:rsidRPr="001C7541" w:rsidRDefault="00DC50EA" w:rsidP="000D1922">
      <w:pPr>
        <w:pStyle w:val="ListParagraph"/>
        <w:ind w:left="567"/>
        <w:jc w:val="both"/>
        <w:rPr>
          <w:rFonts w:cs="Arial"/>
        </w:rPr>
      </w:pPr>
    </w:p>
    <w:p w14:paraId="72EDD36C" w14:textId="762A0E76" w:rsidR="00DC50EA" w:rsidRPr="001C7541" w:rsidRDefault="00DC50EA" w:rsidP="0053782C">
      <w:pPr>
        <w:pStyle w:val="ListParagraph"/>
        <w:numPr>
          <w:ilvl w:val="1"/>
          <w:numId w:val="16"/>
        </w:numPr>
        <w:ind w:left="709"/>
        <w:jc w:val="both"/>
        <w:rPr>
          <w:rFonts w:cs="Arial"/>
        </w:rPr>
      </w:pPr>
      <w:r w:rsidRPr="001C7541">
        <w:rPr>
          <w:rFonts w:cs="Arial"/>
        </w:rPr>
        <w:t>Record inflation has eaten into recent</w:t>
      </w:r>
      <w:r w:rsidR="0011309E" w:rsidRPr="001C7541">
        <w:rPr>
          <w:rFonts w:cs="Arial"/>
        </w:rPr>
        <w:t xml:space="preserve"> years’</w:t>
      </w:r>
      <w:r w:rsidRPr="001C7541">
        <w:rPr>
          <w:rFonts w:cs="Arial"/>
        </w:rPr>
        <w:t xml:space="preserve"> funding allocations which means that funding intended to enable councils to provide additional ca</w:t>
      </w:r>
      <w:r w:rsidR="00F05C49" w:rsidRPr="001C7541">
        <w:rPr>
          <w:rFonts w:cs="Arial"/>
        </w:rPr>
        <w:t>pacity</w:t>
      </w:r>
      <w:r w:rsidRPr="001C7541">
        <w:rPr>
          <w:rFonts w:cs="Arial"/>
        </w:rPr>
        <w:t xml:space="preserve"> to relieve the pressure on the </w:t>
      </w:r>
      <w:r w:rsidR="00F05C49" w:rsidRPr="001C7541">
        <w:rPr>
          <w:rFonts w:cs="Arial"/>
        </w:rPr>
        <w:t>hea</w:t>
      </w:r>
      <w:r w:rsidR="00E66A9F" w:rsidRPr="001C7541">
        <w:rPr>
          <w:rFonts w:cs="Arial"/>
        </w:rPr>
        <w:t>l</w:t>
      </w:r>
      <w:r w:rsidR="00F05C49" w:rsidRPr="001C7541">
        <w:rPr>
          <w:rFonts w:cs="Arial"/>
        </w:rPr>
        <w:t xml:space="preserve">th service now barely allows us to maintain the current post covid standard. Councils have experienced inflation well above the quoted CPI level of 10.5% this year and </w:t>
      </w:r>
      <w:r w:rsidR="00E66A9F" w:rsidRPr="001C7541">
        <w:rPr>
          <w:rFonts w:cs="Arial"/>
        </w:rPr>
        <w:t xml:space="preserve">are </w:t>
      </w:r>
      <w:r w:rsidR="00F05C49" w:rsidRPr="001C7541">
        <w:rPr>
          <w:rFonts w:cs="Arial"/>
        </w:rPr>
        <w:t>facing an increase in the National Minimum Wage of 9</w:t>
      </w:r>
      <w:r w:rsidR="0011309E" w:rsidRPr="001C7541">
        <w:rPr>
          <w:rFonts w:cs="Arial"/>
        </w:rPr>
        <w:t>.7%</w:t>
      </w:r>
      <w:r w:rsidR="00054CEC" w:rsidRPr="001C7541">
        <w:rPr>
          <w:rFonts w:cs="Arial"/>
        </w:rPr>
        <w:t xml:space="preserve"> in 2023-24</w:t>
      </w:r>
      <w:r w:rsidR="0011309E" w:rsidRPr="001C7541">
        <w:rPr>
          <w:rFonts w:cs="Arial"/>
        </w:rPr>
        <w:t>, well above the predicted CPI average of 5.5%</w:t>
      </w:r>
    </w:p>
    <w:p w14:paraId="431BEB11" w14:textId="2115B8BB" w:rsidR="00DC50EA" w:rsidRPr="001C7541" w:rsidRDefault="00DC50EA" w:rsidP="00DC50EA">
      <w:pPr>
        <w:pStyle w:val="ListParagraph"/>
        <w:ind w:left="567"/>
        <w:jc w:val="both"/>
        <w:rPr>
          <w:rFonts w:cs="Arial"/>
        </w:rPr>
      </w:pPr>
    </w:p>
    <w:p w14:paraId="5F456E94" w14:textId="2C009020" w:rsidR="009559B6" w:rsidRPr="001C7541" w:rsidRDefault="009559B6" w:rsidP="00630211">
      <w:pPr>
        <w:pStyle w:val="ListParagraph"/>
        <w:numPr>
          <w:ilvl w:val="1"/>
          <w:numId w:val="18"/>
        </w:numPr>
        <w:ind w:left="567" w:hanging="567"/>
        <w:jc w:val="both"/>
        <w:rPr>
          <w:rFonts w:cs="Arial"/>
        </w:rPr>
      </w:pPr>
      <w:r w:rsidRPr="001C7541">
        <w:rPr>
          <w:rFonts w:cs="Arial"/>
        </w:rPr>
        <w:t>An early casualty of funding cuts has been preventative spend. As funding f</w:t>
      </w:r>
      <w:r w:rsidR="00E66A9F" w:rsidRPr="001C7541">
        <w:rPr>
          <w:rFonts w:cs="Arial"/>
        </w:rPr>
        <w:t>alls</w:t>
      </w:r>
      <w:r w:rsidRPr="001C7541">
        <w:rPr>
          <w:rFonts w:cs="Arial"/>
        </w:rPr>
        <w:t xml:space="preserve"> and demand for services gr</w:t>
      </w:r>
      <w:r w:rsidR="0038391D" w:rsidRPr="001C7541">
        <w:rPr>
          <w:rFonts w:cs="Arial"/>
        </w:rPr>
        <w:t>ows</w:t>
      </w:r>
      <w:r w:rsidR="00B0654D" w:rsidRPr="001C7541">
        <w:rPr>
          <w:rFonts w:cs="Arial"/>
        </w:rPr>
        <w:t>,</w:t>
      </w:r>
      <w:r w:rsidRPr="001C7541">
        <w:rPr>
          <w:rFonts w:cs="Arial"/>
        </w:rPr>
        <w:t xml:space="preserve"> many councils have been forced to abandon spend on preventative measures in order to fulfil their statutory duties.</w:t>
      </w:r>
      <w:r w:rsidR="00E66A9F" w:rsidRPr="001C7541">
        <w:rPr>
          <w:rFonts w:cs="Arial"/>
        </w:rPr>
        <w:t xml:space="preserve"> Social care leaders </w:t>
      </w:r>
      <w:r w:rsidR="0038391D" w:rsidRPr="001C7541">
        <w:rPr>
          <w:rFonts w:cs="Arial"/>
        </w:rPr>
        <w:t>called out the Autumn Statements</w:t>
      </w:r>
      <w:r w:rsidR="00421764">
        <w:rPr>
          <w:rFonts w:cs="Arial"/>
        </w:rPr>
        <w:t>’</w:t>
      </w:r>
      <w:r w:rsidR="0038391D" w:rsidRPr="001C7541">
        <w:rPr>
          <w:rFonts w:cs="Arial"/>
        </w:rPr>
        <w:t xml:space="preserve"> failure to recognise the crisis in </w:t>
      </w:r>
      <w:r w:rsidR="00802920">
        <w:rPr>
          <w:rFonts w:cs="Arial"/>
        </w:rPr>
        <w:t>c</w:t>
      </w:r>
      <w:r w:rsidR="00802920" w:rsidRPr="001C7541">
        <w:rPr>
          <w:rFonts w:cs="Arial"/>
        </w:rPr>
        <w:t>hildren’s</w:t>
      </w:r>
      <w:r w:rsidR="00802920">
        <w:rPr>
          <w:rFonts w:cs="Arial"/>
        </w:rPr>
        <w:t>’</w:t>
      </w:r>
      <w:r w:rsidR="0038391D" w:rsidRPr="001C7541">
        <w:rPr>
          <w:rFonts w:cs="Arial"/>
        </w:rPr>
        <w:t xml:space="preserve"> care exemplified by </w:t>
      </w:r>
      <w:proofErr w:type="gramStart"/>
      <w:r w:rsidR="0038391D" w:rsidRPr="001C7541">
        <w:rPr>
          <w:rFonts w:cs="Arial"/>
        </w:rPr>
        <w:t>a</w:t>
      </w:r>
      <w:proofErr w:type="gramEnd"/>
      <w:r w:rsidR="0038391D" w:rsidRPr="001C7541">
        <w:rPr>
          <w:rFonts w:cs="Arial"/>
        </w:rPr>
        <w:t xml:space="preserve"> 8% increase in referrals to </w:t>
      </w:r>
      <w:r w:rsidR="00802920" w:rsidRPr="001C7541">
        <w:rPr>
          <w:rFonts w:cs="Arial"/>
        </w:rPr>
        <w:t>children’s</w:t>
      </w:r>
      <w:r w:rsidR="00802920">
        <w:rPr>
          <w:rFonts w:cs="Arial"/>
        </w:rPr>
        <w:t>’</w:t>
      </w:r>
      <w:r w:rsidR="0038391D" w:rsidRPr="001C7541">
        <w:rPr>
          <w:rFonts w:cs="Arial"/>
        </w:rPr>
        <w:t xml:space="preserve"> social care and 10% rise in the number of child protection enquiries as well as a 2% rise in the children in care population</w:t>
      </w:r>
      <w:r w:rsidR="0038391D" w:rsidRPr="001C7541">
        <w:rPr>
          <w:rStyle w:val="FootnoteReference"/>
          <w:rFonts w:cs="Arial"/>
        </w:rPr>
        <w:footnoteReference w:id="3"/>
      </w:r>
      <w:r w:rsidR="00802920">
        <w:rPr>
          <w:rFonts w:cs="Arial"/>
        </w:rPr>
        <w:t>.</w:t>
      </w:r>
    </w:p>
    <w:p w14:paraId="2C1617A3" w14:textId="77777777" w:rsidR="0041743F" w:rsidRPr="001C7541" w:rsidRDefault="0041743F" w:rsidP="00CB65CC">
      <w:pPr>
        <w:pStyle w:val="ListParagraph"/>
        <w:ind w:left="567" w:hanging="567"/>
        <w:jc w:val="both"/>
        <w:rPr>
          <w:rFonts w:cs="Arial"/>
        </w:rPr>
      </w:pPr>
    </w:p>
    <w:p w14:paraId="6708EC25" w14:textId="590D91D3" w:rsidR="009559B6" w:rsidRDefault="009559B6" w:rsidP="00630211">
      <w:pPr>
        <w:pStyle w:val="ListParagraph"/>
        <w:numPr>
          <w:ilvl w:val="1"/>
          <w:numId w:val="18"/>
        </w:numPr>
        <w:ind w:left="567" w:hanging="567"/>
        <w:jc w:val="both"/>
        <w:rPr>
          <w:rFonts w:cs="Arial"/>
        </w:rPr>
      </w:pPr>
      <w:r w:rsidRPr="001C7541">
        <w:rPr>
          <w:rFonts w:cs="Arial"/>
        </w:rPr>
        <w:t xml:space="preserve">Similarly, cuts </w:t>
      </w:r>
      <w:r w:rsidR="00FC17E7" w:rsidRPr="001C7541">
        <w:rPr>
          <w:rFonts w:cs="Arial"/>
        </w:rPr>
        <w:t>to</w:t>
      </w:r>
      <w:r w:rsidRPr="001C7541">
        <w:rPr>
          <w:rFonts w:cs="Arial"/>
        </w:rPr>
        <w:t xml:space="preserve"> </w:t>
      </w:r>
      <w:r w:rsidR="002E1D39" w:rsidRPr="001C7541">
        <w:rPr>
          <w:rFonts w:cs="Arial"/>
        </w:rPr>
        <w:t>P</w:t>
      </w:r>
      <w:r w:rsidRPr="001C7541">
        <w:rPr>
          <w:rFonts w:cs="Arial"/>
        </w:rPr>
        <w:t xml:space="preserve">ublic </w:t>
      </w:r>
      <w:r w:rsidR="002E1D39" w:rsidRPr="001C7541">
        <w:rPr>
          <w:rFonts w:cs="Arial"/>
        </w:rPr>
        <w:t>H</w:t>
      </w:r>
      <w:r w:rsidRPr="001C7541">
        <w:rPr>
          <w:rFonts w:cs="Arial"/>
        </w:rPr>
        <w:t xml:space="preserve">ealth funding </w:t>
      </w:r>
      <w:r w:rsidR="00FC17E7" w:rsidRPr="001C7541">
        <w:rPr>
          <w:rFonts w:cs="Arial"/>
        </w:rPr>
        <w:t>since its transfer to local authorities represent</w:t>
      </w:r>
      <w:r w:rsidR="002E1D39" w:rsidRPr="001C7541">
        <w:rPr>
          <w:rFonts w:cs="Arial"/>
        </w:rPr>
        <w:t xml:space="preserve"> a direct reduction in one of the more obvious preventative services where reduced </w:t>
      </w:r>
      <w:r w:rsidR="002268F2" w:rsidRPr="001C7541">
        <w:rPr>
          <w:rFonts w:cs="Arial"/>
        </w:rPr>
        <w:t>funding</w:t>
      </w:r>
      <w:r w:rsidR="002E1D39" w:rsidRPr="001C7541">
        <w:rPr>
          <w:rFonts w:cs="Arial"/>
        </w:rPr>
        <w:t xml:space="preserve"> cannot help but contribute to increased demand for</w:t>
      </w:r>
      <w:r w:rsidR="002268F2" w:rsidRPr="001C7541">
        <w:rPr>
          <w:rFonts w:cs="Arial"/>
        </w:rPr>
        <w:t>,</w:t>
      </w:r>
      <w:r w:rsidR="002E1D39" w:rsidRPr="001C7541">
        <w:rPr>
          <w:rFonts w:cs="Arial"/>
        </w:rPr>
        <w:t xml:space="preserve"> and cost of</w:t>
      </w:r>
      <w:r w:rsidR="00FC17E7" w:rsidRPr="001C7541">
        <w:rPr>
          <w:rFonts w:cs="Arial"/>
        </w:rPr>
        <w:t>,</w:t>
      </w:r>
      <w:r w:rsidR="002E1D39" w:rsidRPr="001C7541">
        <w:rPr>
          <w:rFonts w:cs="Arial"/>
        </w:rPr>
        <w:t xml:space="preserve"> expensive reactive services in health and social care.</w:t>
      </w:r>
      <w:r w:rsidR="00ED71A8" w:rsidRPr="001C7541">
        <w:rPr>
          <w:rFonts w:cs="Arial"/>
        </w:rPr>
        <w:t xml:space="preserve"> Public Health funding pressure has of course increased due to covid.</w:t>
      </w:r>
    </w:p>
    <w:p w14:paraId="33F616FF" w14:textId="77777777" w:rsidR="00307BA0" w:rsidRPr="00307BA0" w:rsidRDefault="00307BA0" w:rsidP="00307BA0">
      <w:pPr>
        <w:pStyle w:val="ListParagraph"/>
        <w:rPr>
          <w:rFonts w:cs="Arial"/>
        </w:rPr>
      </w:pPr>
    </w:p>
    <w:p w14:paraId="6540E4FD" w14:textId="767255C8" w:rsidR="00307BA0" w:rsidRDefault="00307BA0" w:rsidP="00630211">
      <w:pPr>
        <w:pStyle w:val="ListParagraph"/>
        <w:numPr>
          <w:ilvl w:val="1"/>
          <w:numId w:val="18"/>
        </w:numPr>
        <w:ind w:left="567" w:hanging="567"/>
        <w:jc w:val="both"/>
        <w:rPr>
          <w:rFonts w:cs="Arial"/>
        </w:rPr>
      </w:pPr>
      <w:r>
        <w:rPr>
          <w:rFonts w:cs="Arial"/>
        </w:rPr>
        <w:t>In 2010-11 when net business rates base was £19,288 million, core spending power excluding Council Tax was £34,975</w:t>
      </w:r>
      <w:r w:rsidR="00D875BF">
        <w:rPr>
          <w:rStyle w:val="FootnoteReference"/>
          <w:rFonts w:cs="Arial"/>
        </w:rPr>
        <w:footnoteReference w:id="4"/>
      </w:r>
      <w:r>
        <w:rPr>
          <w:rFonts w:cs="Arial"/>
        </w:rPr>
        <w:t xml:space="preserve">. </w:t>
      </w:r>
    </w:p>
    <w:p w14:paraId="059DB234" w14:textId="77777777" w:rsidR="00307BA0" w:rsidRPr="00B25E88" w:rsidRDefault="00307BA0" w:rsidP="00307BA0">
      <w:pPr>
        <w:pStyle w:val="ListParagraph"/>
        <w:rPr>
          <w:rFonts w:cs="Arial"/>
        </w:rPr>
      </w:pPr>
    </w:p>
    <w:p w14:paraId="0DCA24C6" w14:textId="728945EB" w:rsidR="00307BA0" w:rsidRDefault="00307BA0" w:rsidP="00630211">
      <w:pPr>
        <w:pStyle w:val="ListParagraph"/>
        <w:numPr>
          <w:ilvl w:val="1"/>
          <w:numId w:val="18"/>
        </w:numPr>
        <w:ind w:left="567" w:hanging="567"/>
        <w:jc w:val="both"/>
        <w:rPr>
          <w:rFonts w:cs="Arial"/>
        </w:rPr>
      </w:pPr>
      <w:r>
        <w:rPr>
          <w:rFonts w:cs="Arial"/>
        </w:rPr>
        <w:t>In 2021-22 when net business rates stood at £24,863 million</w:t>
      </w:r>
      <w:r w:rsidR="00D32B79">
        <w:rPr>
          <w:rFonts w:cs="Arial"/>
        </w:rPr>
        <w:t xml:space="preserve">, </w:t>
      </w:r>
      <w:r>
        <w:rPr>
          <w:rFonts w:cs="Arial"/>
        </w:rPr>
        <w:t>Spending Power excluding Council Tax was</w:t>
      </w:r>
      <w:r>
        <w:rPr>
          <w:rStyle w:val="FootnoteReference"/>
          <w:rFonts w:cs="Arial"/>
        </w:rPr>
        <w:footnoteReference w:id="5"/>
      </w:r>
      <w:r>
        <w:rPr>
          <w:rFonts w:cs="Arial"/>
        </w:rPr>
        <w:t xml:space="preserve"> £22,</w:t>
      </w:r>
      <w:r w:rsidR="00421764">
        <w:rPr>
          <w:rFonts w:cs="Arial"/>
        </w:rPr>
        <w:t>68</w:t>
      </w:r>
      <w:r>
        <w:rPr>
          <w:rFonts w:cs="Arial"/>
        </w:rPr>
        <w:t>1 million.</w:t>
      </w:r>
    </w:p>
    <w:p w14:paraId="1EF17608" w14:textId="77777777" w:rsidR="00307BA0" w:rsidRPr="00B25E88" w:rsidRDefault="00307BA0" w:rsidP="00307BA0">
      <w:pPr>
        <w:pStyle w:val="ListParagraph"/>
        <w:ind w:left="567"/>
        <w:jc w:val="both"/>
        <w:rPr>
          <w:rFonts w:cs="Arial"/>
        </w:rPr>
      </w:pPr>
    </w:p>
    <w:p w14:paraId="3049C9EE" w14:textId="4D9F5BF4" w:rsidR="00307BA0" w:rsidRDefault="00307BA0" w:rsidP="00630211">
      <w:pPr>
        <w:pStyle w:val="ListParagraph"/>
        <w:numPr>
          <w:ilvl w:val="1"/>
          <w:numId w:val="18"/>
        </w:numPr>
        <w:ind w:left="567" w:hanging="567"/>
        <w:jc w:val="both"/>
        <w:rPr>
          <w:rFonts w:cs="Arial"/>
          <w:b/>
          <w:bCs/>
        </w:rPr>
      </w:pPr>
      <w:r w:rsidRPr="00336D71">
        <w:rPr>
          <w:rFonts w:cs="Arial"/>
          <w:b/>
          <w:bCs/>
        </w:rPr>
        <w:t>Government must move to further reinstate some of the funding lost in the last in the last 13 years.</w:t>
      </w:r>
    </w:p>
    <w:p w14:paraId="23777908" w14:textId="77777777" w:rsidR="00D37413" w:rsidRPr="001C7541" w:rsidRDefault="00D37413" w:rsidP="00A02346">
      <w:pPr>
        <w:pStyle w:val="ListParagraph"/>
        <w:tabs>
          <w:tab w:val="left" w:pos="567"/>
        </w:tabs>
        <w:ind w:left="0"/>
        <w:rPr>
          <w:rFonts w:cs="Arial"/>
          <w:b/>
        </w:rPr>
      </w:pPr>
    </w:p>
    <w:p w14:paraId="615FF36F" w14:textId="1DD9C99A" w:rsidR="004D119F" w:rsidRDefault="00D37413" w:rsidP="00630211">
      <w:pPr>
        <w:pStyle w:val="ListParagraph"/>
        <w:numPr>
          <w:ilvl w:val="0"/>
          <w:numId w:val="18"/>
        </w:numPr>
        <w:tabs>
          <w:tab w:val="left" w:pos="567"/>
        </w:tabs>
        <w:ind w:left="0" w:firstLine="0"/>
        <w:rPr>
          <w:rFonts w:cs="Arial"/>
          <w:b/>
          <w:u w:val="single"/>
        </w:rPr>
      </w:pPr>
      <w:bookmarkStart w:id="0" w:name="_Hlk126074888"/>
      <w:r w:rsidRPr="001C7541">
        <w:rPr>
          <w:rFonts w:cs="Arial"/>
          <w:b/>
          <w:u w:val="single"/>
        </w:rPr>
        <w:t xml:space="preserve">Meeting the </w:t>
      </w:r>
      <w:r w:rsidR="00C34234">
        <w:rPr>
          <w:rFonts w:cs="Arial"/>
          <w:b/>
          <w:u w:val="single"/>
        </w:rPr>
        <w:t>c</w:t>
      </w:r>
      <w:r w:rsidRPr="001C7541">
        <w:rPr>
          <w:rFonts w:cs="Arial"/>
          <w:b/>
          <w:u w:val="single"/>
        </w:rPr>
        <w:t xml:space="preserve">ountry’s </w:t>
      </w:r>
      <w:r w:rsidR="00C34234">
        <w:rPr>
          <w:rFonts w:cs="Arial"/>
          <w:b/>
          <w:u w:val="single"/>
        </w:rPr>
        <w:t>n</w:t>
      </w:r>
      <w:r w:rsidRPr="001C7541">
        <w:rPr>
          <w:rFonts w:cs="Arial"/>
          <w:b/>
          <w:u w:val="single"/>
        </w:rPr>
        <w:t xml:space="preserve">eeds </w:t>
      </w:r>
      <w:r w:rsidR="00655CA7" w:rsidRPr="001C7541">
        <w:rPr>
          <w:rFonts w:cs="Arial"/>
          <w:b/>
          <w:u w:val="single"/>
        </w:rPr>
        <w:t xml:space="preserve">- </w:t>
      </w:r>
      <w:r w:rsidRPr="001C7541">
        <w:rPr>
          <w:rFonts w:cs="Arial"/>
          <w:b/>
          <w:u w:val="single"/>
        </w:rPr>
        <w:t xml:space="preserve">Sharing </w:t>
      </w:r>
      <w:r w:rsidR="00C34234">
        <w:rPr>
          <w:rFonts w:cs="Arial"/>
          <w:b/>
          <w:u w:val="single"/>
        </w:rPr>
        <w:t>r</w:t>
      </w:r>
      <w:r w:rsidRPr="001C7541">
        <w:rPr>
          <w:rFonts w:cs="Arial"/>
          <w:b/>
          <w:u w:val="single"/>
        </w:rPr>
        <w:t xml:space="preserve">esources </w:t>
      </w:r>
      <w:r w:rsidR="00C34234">
        <w:rPr>
          <w:rFonts w:cs="Arial"/>
          <w:b/>
          <w:u w:val="single"/>
        </w:rPr>
        <w:t>f</w:t>
      </w:r>
      <w:r w:rsidRPr="001C7541">
        <w:rPr>
          <w:rFonts w:cs="Arial"/>
          <w:b/>
          <w:u w:val="single"/>
        </w:rPr>
        <w:t>airly</w:t>
      </w:r>
    </w:p>
    <w:p w14:paraId="71EA3A82" w14:textId="77777777" w:rsidR="004D119F" w:rsidRDefault="004D119F" w:rsidP="004D119F">
      <w:pPr>
        <w:pStyle w:val="ListParagraph"/>
        <w:tabs>
          <w:tab w:val="left" w:pos="567"/>
        </w:tabs>
        <w:ind w:left="426" w:hanging="426"/>
        <w:rPr>
          <w:rFonts w:cs="Arial"/>
          <w:b/>
          <w:u w:val="single"/>
        </w:rPr>
      </w:pPr>
    </w:p>
    <w:p w14:paraId="34148388" w14:textId="1206BE2B" w:rsidR="00E427B5" w:rsidRPr="00E427B5" w:rsidRDefault="00C50288" w:rsidP="00E427B5">
      <w:pPr>
        <w:pStyle w:val="ListParagraph"/>
        <w:numPr>
          <w:ilvl w:val="1"/>
          <w:numId w:val="17"/>
        </w:numPr>
        <w:tabs>
          <w:tab w:val="left" w:pos="851"/>
        </w:tabs>
        <w:ind w:left="567" w:hanging="567"/>
        <w:rPr>
          <w:rFonts w:cs="Arial"/>
          <w:b/>
          <w:u w:val="single"/>
        </w:rPr>
      </w:pPr>
      <w:r w:rsidRPr="004D119F">
        <w:rPr>
          <w:rFonts w:cs="Arial"/>
        </w:rPr>
        <w:t>Covid has also highlighted the necessity to place scarce funds where they are most needed and the extent to which deprivation and population concentrations can exacerbate the demand for care services</w:t>
      </w:r>
      <w:bookmarkEnd w:id="0"/>
      <w:r w:rsidR="00CC07B8" w:rsidRPr="004D119F">
        <w:rPr>
          <w:rFonts w:cs="Arial"/>
        </w:rPr>
        <w:t>.</w:t>
      </w:r>
    </w:p>
    <w:p w14:paraId="27BA2F38" w14:textId="77777777" w:rsidR="00E427B5" w:rsidRPr="00E427B5" w:rsidRDefault="00E427B5" w:rsidP="00E427B5">
      <w:pPr>
        <w:pStyle w:val="ListParagraph"/>
        <w:tabs>
          <w:tab w:val="left" w:pos="851"/>
        </w:tabs>
        <w:ind w:left="567"/>
        <w:rPr>
          <w:rFonts w:cs="Arial"/>
          <w:b/>
          <w:u w:val="single"/>
        </w:rPr>
      </w:pPr>
    </w:p>
    <w:p w14:paraId="0E5EBBE9" w14:textId="77777777" w:rsidR="00506C65" w:rsidRPr="00506C65" w:rsidRDefault="00247337" w:rsidP="00506C65">
      <w:pPr>
        <w:pStyle w:val="ListParagraph"/>
        <w:numPr>
          <w:ilvl w:val="1"/>
          <w:numId w:val="17"/>
        </w:numPr>
        <w:tabs>
          <w:tab w:val="left" w:pos="851"/>
        </w:tabs>
        <w:ind w:left="567" w:hanging="567"/>
        <w:rPr>
          <w:rFonts w:cs="Arial"/>
        </w:rPr>
      </w:pPr>
      <w:r w:rsidRPr="00506C65">
        <w:rPr>
          <w:rFonts w:cs="Arial"/>
          <w:b/>
          <w:bCs/>
        </w:rPr>
        <w:t xml:space="preserve">The landscape for local authority funding has changed and any illusion that the country can afford to fund </w:t>
      </w:r>
      <w:r w:rsidR="00F430D9" w:rsidRPr="00506C65">
        <w:rPr>
          <w:rFonts w:cs="Arial"/>
          <w:b/>
          <w:bCs/>
        </w:rPr>
        <w:t xml:space="preserve">some </w:t>
      </w:r>
      <w:r w:rsidRPr="00506C65">
        <w:rPr>
          <w:rFonts w:cs="Arial"/>
          <w:b/>
          <w:bCs/>
        </w:rPr>
        <w:t>councils beyond their service needs whilst others fail to provide basic services must be abandoned.</w:t>
      </w:r>
    </w:p>
    <w:p w14:paraId="635B85A0" w14:textId="77777777" w:rsidR="00506C65" w:rsidRPr="00506C65" w:rsidRDefault="00506C65" w:rsidP="00506C65">
      <w:pPr>
        <w:pStyle w:val="ListParagraph"/>
        <w:rPr>
          <w:rFonts w:cs="Arial"/>
        </w:rPr>
      </w:pPr>
    </w:p>
    <w:p w14:paraId="03A1440F" w14:textId="77777777" w:rsidR="00506C65" w:rsidRDefault="00A76B05" w:rsidP="00506C65">
      <w:pPr>
        <w:pStyle w:val="ListParagraph"/>
        <w:numPr>
          <w:ilvl w:val="1"/>
          <w:numId w:val="17"/>
        </w:numPr>
        <w:tabs>
          <w:tab w:val="left" w:pos="851"/>
        </w:tabs>
        <w:ind w:left="567" w:hanging="567"/>
        <w:rPr>
          <w:rFonts w:cs="Arial"/>
        </w:rPr>
      </w:pPr>
      <w:r w:rsidRPr="00506C65">
        <w:rPr>
          <w:rFonts w:cs="Arial"/>
        </w:rPr>
        <w:lastRenderedPageBreak/>
        <w:t>Over the last decade</w:t>
      </w:r>
      <w:r w:rsidR="00BA6CFE" w:rsidRPr="00506C65">
        <w:rPr>
          <w:rFonts w:cs="Arial"/>
        </w:rPr>
        <w:t>,</w:t>
      </w:r>
      <w:r w:rsidRPr="00506C65">
        <w:rPr>
          <w:rFonts w:cs="Arial"/>
        </w:rPr>
        <w:t xml:space="preserve"> </w:t>
      </w:r>
      <w:r w:rsidR="00BA6CFE" w:rsidRPr="00506C65">
        <w:rPr>
          <w:rFonts w:cs="Arial"/>
        </w:rPr>
        <w:t>incentivising authority</w:t>
      </w:r>
      <w:r w:rsidR="00655CA7" w:rsidRPr="00506C65">
        <w:rPr>
          <w:rFonts w:cs="Arial"/>
        </w:rPr>
        <w:t xml:space="preserve"> growth</w:t>
      </w:r>
      <w:r w:rsidR="00BA6CFE" w:rsidRPr="00506C65">
        <w:rPr>
          <w:rFonts w:cs="Arial"/>
        </w:rPr>
        <w:t xml:space="preserve"> has</w:t>
      </w:r>
      <w:r w:rsidR="00D37413" w:rsidRPr="00506C65">
        <w:rPr>
          <w:rFonts w:cs="Arial"/>
        </w:rPr>
        <w:t xml:space="preserve"> resulted in moving </w:t>
      </w:r>
      <w:r w:rsidR="00F430D9" w:rsidRPr="00506C65">
        <w:rPr>
          <w:rFonts w:cs="Arial"/>
        </w:rPr>
        <w:t>ever-</w:t>
      </w:r>
      <w:r w:rsidR="00BA6CFE" w:rsidRPr="00506C65">
        <w:rPr>
          <w:rFonts w:cs="Arial"/>
        </w:rPr>
        <w:t>larger amounts of funding away from councils who have the highest need to those who</w:t>
      </w:r>
      <w:r w:rsidR="00D37413" w:rsidRPr="00506C65">
        <w:rPr>
          <w:rFonts w:cs="Arial"/>
        </w:rPr>
        <w:t xml:space="preserve"> can grow the most resource locally</w:t>
      </w:r>
      <w:r w:rsidR="00BA6CFE" w:rsidRPr="00506C65">
        <w:rPr>
          <w:rFonts w:cs="Arial"/>
        </w:rPr>
        <w:t>.</w:t>
      </w:r>
    </w:p>
    <w:p w14:paraId="5CBCAB1F" w14:textId="77777777" w:rsidR="00506C65" w:rsidRPr="00506C65" w:rsidRDefault="00506C65" w:rsidP="00506C65">
      <w:pPr>
        <w:pStyle w:val="ListParagraph"/>
        <w:rPr>
          <w:rFonts w:cs="Arial"/>
        </w:rPr>
      </w:pPr>
    </w:p>
    <w:p w14:paraId="1146A2AD" w14:textId="54423C6D" w:rsidR="00506C65" w:rsidRDefault="00214D8A" w:rsidP="00506C65">
      <w:pPr>
        <w:pStyle w:val="ListParagraph"/>
        <w:numPr>
          <w:ilvl w:val="1"/>
          <w:numId w:val="17"/>
        </w:numPr>
        <w:tabs>
          <w:tab w:val="left" w:pos="851"/>
        </w:tabs>
        <w:ind w:left="567" w:hanging="567"/>
        <w:rPr>
          <w:rFonts w:cs="Arial"/>
        </w:rPr>
      </w:pPr>
      <w:r w:rsidRPr="00506C65">
        <w:rPr>
          <w:rFonts w:cs="Arial"/>
        </w:rPr>
        <w:t xml:space="preserve">The real term value of </w:t>
      </w:r>
      <w:r w:rsidR="00B5243B" w:rsidRPr="00506C65">
        <w:rPr>
          <w:rFonts w:cs="Arial"/>
        </w:rPr>
        <w:t xml:space="preserve">the </w:t>
      </w:r>
      <w:r w:rsidR="00802920">
        <w:rPr>
          <w:rFonts w:cs="Arial"/>
        </w:rPr>
        <w:t>C</w:t>
      </w:r>
      <w:r w:rsidRPr="00506C65">
        <w:rPr>
          <w:rFonts w:cs="Arial"/>
        </w:rPr>
        <w:t xml:space="preserve">ore </w:t>
      </w:r>
      <w:r w:rsidR="00802920">
        <w:rPr>
          <w:rFonts w:cs="Arial"/>
        </w:rPr>
        <w:t>S</w:t>
      </w:r>
      <w:r w:rsidRPr="00506C65">
        <w:rPr>
          <w:rFonts w:cs="Arial"/>
        </w:rPr>
        <w:t xml:space="preserve">pending </w:t>
      </w:r>
      <w:r w:rsidR="00802920">
        <w:rPr>
          <w:rFonts w:cs="Arial"/>
        </w:rPr>
        <w:t>P</w:t>
      </w:r>
      <w:r w:rsidRPr="00506C65">
        <w:rPr>
          <w:rFonts w:cs="Arial"/>
        </w:rPr>
        <w:t>ower</w:t>
      </w:r>
      <w:r w:rsidR="00BD6FCD">
        <w:rPr>
          <w:rFonts w:cs="Arial"/>
        </w:rPr>
        <w:t xml:space="preserve"> in</w:t>
      </w:r>
      <w:r w:rsidRPr="00506C65">
        <w:rPr>
          <w:rFonts w:cs="Arial"/>
        </w:rPr>
        <w:t xml:space="preserve"> </w:t>
      </w:r>
      <w:r w:rsidR="004E217E" w:rsidRPr="00506C65">
        <w:rPr>
          <w:rFonts w:cs="Arial"/>
        </w:rPr>
        <w:t>2010</w:t>
      </w:r>
      <w:r w:rsidR="00BD6FCD">
        <w:rPr>
          <w:rFonts w:cs="Arial"/>
        </w:rPr>
        <w:t xml:space="preserve"> </w:t>
      </w:r>
      <w:r w:rsidR="00AF3655" w:rsidRPr="00506C65">
        <w:rPr>
          <w:rFonts w:cs="Arial"/>
        </w:rPr>
        <w:t>is</w:t>
      </w:r>
      <w:r w:rsidR="004E217E" w:rsidRPr="00506C65">
        <w:rPr>
          <w:rFonts w:cs="Arial"/>
        </w:rPr>
        <w:t xml:space="preserve"> £</w:t>
      </w:r>
      <w:r w:rsidR="00AF3655" w:rsidRPr="00506C65">
        <w:rPr>
          <w:rFonts w:cs="Arial"/>
        </w:rPr>
        <w:t>74,052</w:t>
      </w:r>
      <w:r w:rsidR="004E217E" w:rsidRPr="00506C65">
        <w:rPr>
          <w:rFonts w:cs="Arial"/>
        </w:rPr>
        <w:t xml:space="preserve"> million</w:t>
      </w:r>
      <w:r w:rsidR="004E217E" w:rsidRPr="001C7541">
        <w:rPr>
          <w:rStyle w:val="FootnoteReference"/>
          <w:rFonts w:cs="Arial"/>
        </w:rPr>
        <w:footnoteReference w:id="6"/>
      </w:r>
      <w:r w:rsidRPr="00506C65">
        <w:rPr>
          <w:rFonts w:cs="Arial"/>
        </w:rPr>
        <w:t xml:space="preserve"> and </w:t>
      </w:r>
      <w:r w:rsidR="004E217E" w:rsidRPr="00506C65">
        <w:rPr>
          <w:rFonts w:cs="Arial"/>
        </w:rPr>
        <w:t xml:space="preserve">more than 60% of </w:t>
      </w:r>
      <w:r w:rsidR="00B0654D" w:rsidRPr="00506C65">
        <w:rPr>
          <w:rFonts w:cs="Arial"/>
        </w:rPr>
        <w:t xml:space="preserve">that </w:t>
      </w:r>
      <w:r w:rsidR="004E217E" w:rsidRPr="00506C65">
        <w:rPr>
          <w:rFonts w:cs="Arial"/>
        </w:rPr>
        <w:t>funding was allocated on a needs basis, either formula based or by matching grant to specific services.</w:t>
      </w:r>
    </w:p>
    <w:p w14:paraId="5DDB8244" w14:textId="77777777" w:rsidR="00506C65" w:rsidRPr="00506C65" w:rsidRDefault="00506C65" w:rsidP="00506C65">
      <w:pPr>
        <w:pStyle w:val="ListParagraph"/>
        <w:rPr>
          <w:rFonts w:cs="Arial"/>
        </w:rPr>
      </w:pPr>
    </w:p>
    <w:p w14:paraId="2E4BA948" w14:textId="066C8CBA" w:rsidR="00CB65CC" w:rsidRPr="00506C65" w:rsidRDefault="004E217E" w:rsidP="00506C65">
      <w:pPr>
        <w:pStyle w:val="ListParagraph"/>
        <w:numPr>
          <w:ilvl w:val="1"/>
          <w:numId w:val="17"/>
        </w:numPr>
        <w:tabs>
          <w:tab w:val="left" w:pos="851"/>
        </w:tabs>
        <w:ind w:left="567" w:hanging="567"/>
        <w:rPr>
          <w:rFonts w:cs="Arial"/>
        </w:rPr>
      </w:pPr>
      <w:r w:rsidRPr="00506C65">
        <w:rPr>
          <w:rFonts w:cs="Arial"/>
        </w:rPr>
        <w:t>By 2</w:t>
      </w:r>
      <w:r w:rsidR="00B5243B" w:rsidRPr="00506C65">
        <w:rPr>
          <w:rFonts w:cs="Arial"/>
        </w:rPr>
        <w:t>023-24</w:t>
      </w:r>
      <w:r w:rsidRPr="00506C65">
        <w:rPr>
          <w:rFonts w:cs="Arial"/>
        </w:rPr>
        <w:t xml:space="preserve">, </w:t>
      </w:r>
      <w:r w:rsidR="001467E4">
        <w:rPr>
          <w:rFonts w:cs="Arial"/>
        </w:rPr>
        <w:t xml:space="preserve">Core </w:t>
      </w:r>
      <w:r w:rsidR="00FC17E7" w:rsidRPr="00506C65">
        <w:rPr>
          <w:rFonts w:cs="Arial"/>
        </w:rPr>
        <w:t>S</w:t>
      </w:r>
      <w:r w:rsidRPr="00506C65">
        <w:rPr>
          <w:rFonts w:cs="Arial"/>
        </w:rPr>
        <w:t xml:space="preserve">pending </w:t>
      </w:r>
      <w:r w:rsidR="00FC17E7" w:rsidRPr="00506C65">
        <w:rPr>
          <w:rFonts w:cs="Arial"/>
        </w:rPr>
        <w:t>P</w:t>
      </w:r>
      <w:r w:rsidRPr="00506C65">
        <w:rPr>
          <w:rFonts w:cs="Arial"/>
        </w:rPr>
        <w:t>ower</w:t>
      </w:r>
      <w:r w:rsidR="00AB459A" w:rsidRPr="00506C65">
        <w:rPr>
          <w:rFonts w:cs="Arial"/>
        </w:rPr>
        <w:t xml:space="preserve"> </w:t>
      </w:r>
      <w:r w:rsidR="005967F1">
        <w:rPr>
          <w:rFonts w:cs="Arial"/>
        </w:rPr>
        <w:t>is</w:t>
      </w:r>
      <w:r w:rsidRPr="00506C65">
        <w:rPr>
          <w:rFonts w:cs="Arial"/>
        </w:rPr>
        <w:t xml:space="preserve"> down </w:t>
      </w:r>
      <w:r w:rsidR="001467E4">
        <w:rPr>
          <w:rFonts w:cs="Arial"/>
        </w:rPr>
        <w:t xml:space="preserve">in real terms </w:t>
      </w:r>
      <w:r w:rsidRPr="00506C65">
        <w:rPr>
          <w:rFonts w:cs="Arial"/>
        </w:rPr>
        <w:t xml:space="preserve">by </w:t>
      </w:r>
      <w:r w:rsidR="00AB459A" w:rsidRPr="00506C65">
        <w:rPr>
          <w:rFonts w:cs="Arial"/>
        </w:rPr>
        <w:t>2</w:t>
      </w:r>
      <w:r w:rsidR="00B5243B" w:rsidRPr="00506C65">
        <w:rPr>
          <w:rFonts w:cs="Arial"/>
        </w:rPr>
        <w:t>0</w:t>
      </w:r>
      <w:r w:rsidRPr="00506C65">
        <w:rPr>
          <w:rFonts w:cs="Arial"/>
        </w:rPr>
        <w:t>% at £</w:t>
      </w:r>
      <w:r w:rsidR="001467E4">
        <w:rPr>
          <w:rFonts w:cs="Arial"/>
        </w:rPr>
        <w:t>59,543</w:t>
      </w:r>
      <w:r w:rsidRPr="00506C65">
        <w:rPr>
          <w:rFonts w:cs="Arial"/>
        </w:rPr>
        <w:t xml:space="preserve"> million</w:t>
      </w:r>
      <w:r w:rsidR="00AB459A" w:rsidRPr="00506C65">
        <w:rPr>
          <w:rFonts w:cs="Arial"/>
        </w:rPr>
        <w:t xml:space="preserve">. </w:t>
      </w:r>
      <w:r w:rsidR="006262E9">
        <w:rPr>
          <w:rFonts w:cs="Arial"/>
        </w:rPr>
        <w:t>If estimated rates growth is included</w:t>
      </w:r>
      <w:r w:rsidR="005967F1">
        <w:rPr>
          <w:rFonts w:cs="Arial"/>
        </w:rPr>
        <w:t>,</w:t>
      </w:r>
      <w:r w:rsidR="006262E9">
        <w:rPr>
          <w:rFonts w:cs="Arial"/>
        </w:rPr>
        <w:t xml:space="preserve"> the funding total reduces by 16% to £61,921. N</w:t>
      </w:r>
      <w:r w:rsidRPr="00506C65">
        <w:rPr>
          <w:rFonts w:cs="Arial"/>
        </w:rPr>
        <w:t xml:space="preserve">eeds distribution </w:t>
      </w:r>
      <w:r w:rsidR="006262E9">
        <w:rPr>
          <w:rFonts w:cs="Arial"/>
        </w:rPr>
        <w:t xml:space="preserve">now </w:t>
      </w:r>
      <w:r w:rsidRPr="00506C65">
        <w:rPr>
          <w:rFonts w:cs="Arial"/>
        </w:rPr>
        <w:t>ma</w:t>
      </w:r>
      <w:r w:rsidR="006262E9">
        <w:rPr>
          <w:rFonts w:cs="Arial"/>
        </w:rPr>
        <w:t>k</w:t>
      </w:r>
      <w:r w:rsidRPr="00506C65">
        <w:rPr>
          <w:rFonts w:cs="Arial"/>
        </w:rPr>
        <w:t>e</w:t>
      </w:r>
      <w:r w:rsidR="006262E9">
        <w:rPr>
          <w:rFonts w:cs="Arial"/>
        </w:rPr>
        <w:t>s</w:t>
      </w:r>
      <w:r w:rsidRPr="00506C65">
        <w:rPr>
          <w:rFonts w:cs="Arial"/>
        </w:rPr>
        <w:t xml:space="preserve"> up just </w:t>
      </w:r>
      <w:r w:rsidR="00B5243B" w:rsidRPr="00506C65">
        <w:rPr>
          <w:rFonts w:cs="Arial"/>
        </w:rPr>
        <w:t>37.5</w:t>
      </w:r>
      <w:r w:rsidRPr="00506C65">
        <w:rPr>
          <w:rFonts w:cs="Arial"/>
        </w:rPr>
        <w:t xml:space="preserve">% of the </w:t>
      </w:r>
      <w:r w:rsidR="005967F1">
        <w:rPr>
          <w:rFonts w:cs="Arial"/>
        </w:rPr>
        <w:t xml:space="preserve">funding </w:t>
      </w:r>
      <w:r w:rsidRPr="00506C65">
        <w:rPr>
          <w:rFonts w:cs="Arial"/>
        </w:rPr>
        <w:t>total, with Council Tax and Ince</w:t>
      </w:r>
      <w:r w:rsidR="001443B4" w:rsidRPr="00506C65">
        <w:rPr>
          <w:rFonts w:cs="Arial"/>
        </w:rPr>
        <w:t>ntives making  6</w:t>
      </w:r>
      <w:r w:rsidR="00B5243B" w:rsidRPr="00506C65">
        <w:rPr>
          <w:rFonts w:cs="Arial"/>
        </w:rPr>
        <w:t>2.5</w:t>
      </w:r>
      <w:r w:rsidR="001443B4" w:rsidRPr="00506C65">
        <w:rPr>
          <w:rFonts w:cs="Arial"/>
        </w:rPr>
        <w:t xml:space="preserve">%, as shown in </w:t>
      </w:r>
      <w:r w:rsidR="005967F1">
        <w:rPr>
          <w:rFonts w:cs="Arial"/>
        </w:rPr>
        <w:t>the t</w:t>
      </w:r>
      <w:r w:rsidR="001443B4" w:rsidRPr="00506C65">
        <w:rPr>
          <w:rFonts w:cs="Arial"/>
        </w:rPr>
        <w:t>able</w:t>
      </w:r>
      <w:r w:rsidR="005967F1">
        <w:rPr>
          <w:rFonts w:cs="Arial"/>
        </w:rPr>
        <w:t xml:space="preserve"> </w:t>
      </w:r>
      <w:r w:rsidR="001443B4" w:rsidRPr="00506C65">
        <w:rPr>
          <w:rFonts w:cs="Arial"/>
        </w:rPr>
        <w:t>below.</w:t>
      </w:r>
    </w:p>
    <w:p w14:paraId="7CCEDF70" w14:textId="77777777" w:rsidR="00CB65CC" w:rsidRPr="001C7541" w:rsidRDefault="00CB65CC" w:rsidP="00CB65CC">
      <w:pPr>
        <w:pStyle w:val="ListParagraph"/>
        <w:ind w:left="567"/>
        <w:jc w:val="both"/>
        <w:rPr>
          <w:rFonts w:cs="Arial"/>
          <w:sz w:val="16"/>
          <w:szCs w:val="16"/>
        </w:rPr>
      </w:pPr>
    </w:p>
    <w:p w14:paraId="54D64D36" w14:textId="45604A6B" w:rsidR="004E217E" w:rsidRPr="001C7541" w:rsidRDefault="004E217E" w:rsidP="00FC17E7">
      <w:pPr>
        <w:pStyle w:val="ListParagraph"/>
        <w:ind w:left="567"/>
        <w:rPr>
          <w:rFonts w:cs="Arial"/>
          <w:b/>
          <w:color w:val="365F91" w:themeColor="accent1" w:themeShade="BF"/>
        </w:rPr>
      </w:pPr>
      <w:r w:rsidRPr="001C7541">
        <w:rPr>
          <w:rFonts w:cs="Arial"/>
          <w:b/>
          <w:color w:val="365F91" w:themeColor="accent1" w:themeShade="BF"/>
        </w:rPr>
        <w:t>Profile of Core Spending Power 2010-11 to 20</w:t>
      </w:r>
      <w:r w:rsidR="00301B48" w:rsidRPr="001C7541">
        <w:rPr>
          <w:rFonts w:cs="Arial"/>
          <w:b/>
          <w:color w:val="365F91" w:themeColor="accent1" w:themeShade="BF"/>
        </w:rPr>
        <w:t>23</w:t>
      </w:r>
      <w:r w:rsidRPr="001C7541">
        <w:rPr>
          <w:rFonts w:cs="Arial"/>
          <w:b/>
          <w:color w:val="365F91" w:themeColor="accent1" w:themeShade="BF"/>
        </w:rPr>
        <w:t>-</w:t>
      </w:r>
      <w:r w:rsidR="00301B48" w:rsidRPr="001C7541">
        <w:rPr>
          <w:rFonts w:cs="Arial"/>
          <w:b/>
          <w:color w:val="365F91" w:themeColor="accent1" w:themeShade="BF"/>
        </w:rPr>
        <w:t>24</w:t>
      </w:r>
    </w:p>
    <w:p w14:paraId="513545DC" w14:textId="03C5EB02" w:rsidR="001467E4" w:rsidRPr="001C7541" w:rsidRDefault="004E217E" w:rsidP="00FC17E7">
      <w:pPr>
        <w:pStyle w:val="ListParagraph"/>
        <w:ind w:left="567"/>
        <w:rPr>
          <w:rFonts w:cs="Arial"/>
          <w:b/>
          <w:color w:val="365F91" w:themeColor="accent1" w:themeShade="BF"/>
        </w:rPr>
      </w:pPr>
      <w:r w:rsidRPr="001C7541">
        <w:rPr>
          <w:rFonts w:cs="Arial"/>
          <w:b/>
          <w:color w:val="365F91" w:themeColor="accent1" w:themeShade="BF"/>
        </w:rPr>
        <w:t>(</w:t>
      </w:r>
      <w:r w:rsidRPr="00BD6FCD">
        <w:rPr>
          <w:rFonts w:cs="Arial"/>
          <w:b/>
          <w:color w:val="365F91" w:themeColor="accent1" w:themeShade="BF"/>
        </w:rPr>
        <w:t xml:space="preserve">source as a percentage of the </w:t>
      </w:r>
      <w:r w:rsidR="006337CB" w:rsidRPr="00BD6FCD">
        <w:rPr>
          <w:rFonts w:cs="Arial"/>
          <w:b/>
          <w:color w:val="365F91" w:themeColor="accent1" w:themeShade="BF"/>
        </w:rPr>
        <w:t>whole) England</w:t>
      </w:r>
    </w:p>
    <w:tbl>
      <w:tblPr>
        <w:tblStyle w:val="MediumShading2-Accent1"/>
        <w:tblW w:w="6855" w:type="dxa"/>
        <w:tblInd w:w="534" w:type="dxa"/>
        <w:tblLook w:val="04A0" w:firstRow="1" w:lastRow="0" w:firstColumn="1" w:lastColumn="0" w:noHBand="0" w:noVBand="1"/>
      </w:tblPr>
      <w:tblGrid>
        <w:gridCol w:w="3105"/>
        <w:gridCol w:w="1217"/>
        <w:gridCol w:w="1217"/>
        <w:gridCol w:w="1316"/>
      </w:tblGrid>
      <w:tr w:rsidR="004E217E" w:rsidRPr="001C7541" w14:paraId="2DBFCBE1" w14:textId="77777777" w:rsidTr="00F0314C">
        <w:trPr>
          <w:cnfStyle w:val="100000000000" w:firstRow="1" w:lastRow="0" w:firstColumn="0" w:lastColumn="0" w:oddVBand="0" w:evenVBand="0" w:oddHBand="0" w:evenHBand="0" w:firstRowFirstColumn="0" w:firstRowLastColumn="0" w:lastRowFirstColumn="0" w:lastRowLastColumn="0"/>
          <w:trHeight w:val="710"/>
        </w:trPr>
        <w:tc>
          <w:tcPr>
            <w:cnfStyle w:val="001000000100" w:firstRow="0" w:lastRow="0" w:firstColumn="1" w:lastColumn="0" w:oddVBand="0" w:evenVBand="0" w:oddHBand="0" w:evenHBand="0" w:firstRowFirstColumn="1" w:firstRowLastColumn="0" w:lastRowFirstColumn="0" w:lastRowLastColumn="0"/>
            <w:tcW w:w="0" w:type="auto"/>
          </w:tcPr>
          <w:p w14:paraId="5447D46A" w14:textId="77777777" w:rsidR="004E217E" w:rsidRPr="001C7541" w:rsidRDefault="004E217E" w:rsidP="00740D2E">
            <w:pPr>
              <w:pStyle w:val="ListParagraph"/>
              <w:ind w:left="0"/>
              <w:rPr>
                <w:rFonts w:cs="Arial"/>
              </w:rPr>
            </w:pPr>
            <w:r w:rsidRPr="001C7541">
              <w:rPr>
                <w:rFonts w:cs="Arial"/>
              </w:rPr>
              <w:t>Allocation basis</w:t>
            </w:r>
          </w:p>
        </w:tc>
        <w:tc>
          <w:tcPr>
            <w:tcW w:w="0" w:type="auto"/>
          </w:tcPr>
          <w:p w14:paraId="62ACD52D" w14:textId="77777777" w:rsidR="004E217E" w:rsidRPr="001C7541" w:rsidRDefault="004E217E"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2010-11</w:t>
            </w:r>
          </w:p>
          <w:p w14:paraId="1B7B040E" w14:textId="77777777" w:rsidR="004E217E" w:rsidRPr="001C7541" w:rsidRDefault="004E217E"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w:t>
            </w:r>
          </w:p>
        </w:tc>
        <w:tc>
          <w:tcPr>
            <w:tcW w:w="0" w:type="auto"/>
          </w:tcPr>
          <w:p w14:paraId="5957455B" w14:textId="77777777" w:rsidR="004E217E" w:rsidRPr="001C7541" w:rsidRDefault="004E217E"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2013-14</w:t>
            </w:r>
          </w:p>
          <w:p w14:paraId="040C9DB6" w14:textId="77777777" w:rsidR="004E217E" w:rsidRPr="001C7541" w:rsidRDefault="004E217E"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w:t>
            </w:r>
          </w:p>
        </w:tc>
        <w:tc>
          <w:tcPr>
            <w:tcW w:w="0" w:type="auto"/>
          </w:tcPr>
          <w:p w14:paraId="730B06F0" w14:textId="17AC9A65" w:rsidR="004E217E" w:rsidRPr="001C7541" w:rsidRDefault="00A32725"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2023-24</w:t>
            </w:r>
            <w:r w:rsidR="00301B48" w:rsidRPr="001C7541">
              <w:rPr>
                <w:rStyle w:val="FootnoteReference"/>
                <w:rFonts w:cs="Arial"/>
              </w:rPr>
              <w:footnoteReference w:id="7"/>
            </w:r>
          </w:p>
          <w:p w14:paraId="09160B65" w14:textId="77777777" w:rsidR="004E217E" w:rsidRPr="001C7541" w:rsidRDefault="004E217E"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w:t>
            </w:r>
          </w:p>
        </w:tc>
      </w:tr>
      <w:tr w:rsidR="004E217E" w:rsidRPr="001C7541" w14:paraId="5531796A" w14:textId="77777777" w:rsidTr="00F0314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31FD3455" w14:textId="1955CC29" w:rsidR="004E217E" w:rsidRPr="001C7541" w:rsidRDefault="004E217E" w:rsidP="00740D2E">
            <w:pPr>
              <w:pStyle w:val="ListParagraph"/>
              <w:ind w:left="0"/>
              <w:rPr>
                <w:rFonts w:cs="Arial"/>
              </w:rPr>
            </w:pPr>
            <w:r w:rsidRPr="001C7541">
              <w:rPr>
                <w:rFonts w:cs="Arial"/>
              </w:rPr>
              <w:t>Council Tax</w:t>
            </w:r>
            <w:r w:rsidRPr="001C7541">
              <w:rPr>
                <w:rStyle w:val="FootnoteReference"/>
                <w:rFonts w:cs="Arial"/>
              </w:rPr>
              <w:footnoteReference w:id="8"/>
            </w:r>
          </w:p>
        </w:tc>
        <w:tc>
          <w:tcPr>
            <w:tcW w:w="0" w:type="auto"/>
          </w:tcPr>
          <w:p w14:paraId="59CD6031" w14:textId="77777777" w:rsidR="004E217E" w:rsidRPr="001C7541" w:rsidRDefault="004E217E"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35.1%</w:t>
            </w:r>
          </w:p>
        </w:tc>
        <w:tc>
          <w:tcPr>
            <w:tcW w:w="0" w:type="auto"/>
          </w:tcPr>
          <w:p w14:paraId="36F0244C" w14:textId="344F58FE" w:rsidR="004E217E" w:rsidRPr="001C7541" w:rsidRDefault="004E217E"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4</w:t>
            </w:r>
            <w:r w:rsidR="00AF3655" w:rsidRPr="001C7541">
              <w:rPr>
                <w:rFonts w:cs="Arial"/>
              </w:rPr>
              <w:t>2</w:t>
            </w:r>
            <w:r w:rsidRPr="001C7541">
              <w:rPr>
                <w:rFonts w:cs="Arial"/>
              </w:rPr>
              <w:t>.</w:t>
            </w:r>
            <w:r w:rsidR="00AF3655" w:rsidRPr="001C7541">
              <w:rPr>
                <w:rFonts w:cs="Arial"/>
              </w:rPr>
              <w:t>4</w:t>
            </w:r>
            <w:r w:rsidRPr="001C7541">
              <w:rPr>
                <w:rFonts w:cs="Arial"/>
              </w:rPr>
              <w:t>%</w:t>
            </w:r>
          </w:p>
        </w:tc>
        <w:tc>
          <w:tcPr>
            <w:tcW w:w="0" w:type="auto"/>
          </w:tcPr>
          <w:p w14:paraId="35AD520C" w14:textId="262C83FC" w:rsidR="004E217E" w:rsidRPr="001C7541" w:rsidRDefault="00A32725"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54.6%</w:t>
            </w:r>
          </w:p>
        </w:tc>
      </w:tr>
      <w:tr w:rsidR="004E217E" w:rsidRPr="001C7541" w14:paraId="09526DB7" w14:textId="77777777" w:rsidTr="00F0314C">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660BB64A" w14:textId="77777777" w:rsidR="004E217E" w:rsidRPr="001C7541" w:rsidRDefault="004E217E" w:rsidP="00740D2E">
            <w:pPr>
              <w:pStyle w:val="ListParagraph"/>
              <w:ind w:left="0"/>
              <w:rPr>
                <w:rFonts w:cs="Arial"/>
              </w:rPr>
            </w:pPr>
            <w:r w:rsidRPr="001C7541">
              <w:rPr>
                <w:rFonts w:cs="Arial"/>
              </w:rPr>
              <w:t>Needs basis</w:t>
            </w:r>
          </w:p>
        </w:tc>
        <w:tc>
          <w:tcPr>
            <w:tcW w:w="0" w:type="auto"/>
          </w:tcPr>
          <w:p w14:paraId="6A5D2C77" w14:textId="77777777" w:rsidR="004E217E" w:rsidRPr="001C7541" w:rsidRDefault="004E217E"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64.4%</w:t>
            </w:r>
          </w:p>
        </w:tc>
        <w:tc>
          <w:tcPr>
            <w:tcW w:w="0" w:type="auto"/>
          </w:tcPr>
          <w:p w14:paraId="137FCD8A" w14:textId="57349F5D" w:rsidR="004E217E" w:rsidRPr="001C7541" w:rsidRDefault="00AF3655"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55.4%</w:t>
            </w:r>
          </w:p>
        </w:tc>
        <w:tc>
          <w:tcPr>
            <w:tcW w:w="0" w:type="auto"/>
          </w:tcPr>
          <w:p w14:paraId="28FCE7B9" w14:textId="544803DD" w:rsidR="004E217E" w:rsidRPr="001C7541" w:rsidRDefault="00A32725"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37.5</w:t>
            </w:r>
            <w:r w:rsidR="004E217E" w:rsidRPr="001C7541">
              <w:rPr>
                <w:rFonts w:cs="Arial"/>
              </w:rPr>
              <w:t>%</w:t>
            </w:r>
          </w:p>
        </w:tc>
      </w:tr>
      <w:tr w:rsidR="004E217E" w:rsidRPr="001C7541" w14:paraId="245E7C83" w14:textId="77777777" w:rsidTr="00F0314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3A47C03A" w14:textId="7A881B23" w:rsidR="004E217E" w:rsidRPr="001C7541" w:rsidRDefault="004E217E" w:rsidP="00740D2E">
            <w:pPr>
              <w:pStyle w:val="ListParagraph"/>
              <w:ind w:left="0"/>
              <w:rPr>
                <w:rFonts w:cs="Arial"/>
              </w:rPr>
            </w:pPr>
            <w:r w:rsidRPr="001C7541">
              <w:rPr>
                <w:rFonts w:cs="Arial"/>
              </w:rPr>
              <w:t>Growth incentive</w:t>
            </w:r>
            <w:r w:rsidR="00BD6FCD" w:rsidRPr="00BD6FCD">
              <w:rPr>
                <w:rFonts w:cs="Arial"/>
                <w:sz w:val="20"/>
                <w:szCs w:val="20"/>
                <w:vertAlign w:val="superscript"/>
              </w:rPr>
              <w:t>7</w:t>
            </w:r>
          </w:p>
        </w:tc>
        <w:tc>
          <w:tcPr>
            <w:tcW w:w="0" w:type="auto"/>
          </w:tcPr>
          <w:p w14:paraId="6DA63421" w14:textId="77777777" w:rsidR="004E217E" w:rsidRPr="001C7541" w:rsidRDefault="004E217E"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0.1%</w:t>
            </w:r>
          </w:p>
        </w:tc>
        <w:tc>
          <w:tcPr>
            <w:tcW w:w="0" w:type="auto"/>
          </w:tcPr>
          <w:p w14:paraId="1C2AC5A2" w14:textId="364ACCDA" w:rsidR="004E217E" w:rsidRPr="001C7541" w:rsidRDefault="00A32725"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2.1</w:t>
            </w:r>
            <w:r w:rsidR="004E217E" w:rsidRPr="001C7541">
              <w:rPr>
                <w:rFonts w:cs="Arial"/>
              </w:rPr>
              <w:t>%</w:t>
            </w:r>
          </w:p>
        </w:tc>
        <w:tc>
          <w:tcPr>
            <w:tcW w:w="0" w:type="auto"/>
          </w:tcPr>
          <w:p w14:paraId="2FECA40E" w14:textId="38F1C210" w:rsidR="004E217E" w:rsidRPr="001C7541" w:rsidRDefault="00301B48"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7.8</w:t>
            </w:r>
            <w:r w:rsidR="004E217E" w:rsidRPr="001C7541">
              <w:rPr>
                <w:rFonts w:cs="Arial"/>
              </w:rPr>
              <w:t>%</w:t>
            </w:r>
          </w:p>
        </w:tc>
      </w:tr>
      <w:tr w:rsidR="004E217E" w:rsidRPr="001C7541" w14:paraId="0684966C" w14:textId="77777777" w:rsidTr="00F0314C">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57DB75BF" w14:textId="77777777" w:rsidR="004E217E" w:rsidRPr="001C7541" w:rsidRDefault="004E217E" w:rsidP="00740D2E">
            <w:pPr>
              <w:pStyle w:val="ListParagraph"/>
              <w:ind w:left="0"/>
              <w:rPr>
                <w:rFonts w:cs="Arial"/>
              </w:rPr>
            </w:pPr>
            <w:r w:rsidRPr="001C7541">
              <w:rPr>
                <w:rFonts w:cs="Arial"/>
              </w:rPr>
              <w:t xml:space="preserve">Protection of funding </w:t>
            </w:r>
            <w:r w:rsidRPr="001C7541">
              <w:rPr>
                <w:rStyle w:val="FootnoteReference"/>
                <w:rFonts w:cs="Arial"/>
              </w:rPr>
              <w:footnoteReference w:id="9"/>
            </w:r>
          </w:p>
        </w:tc>
        <w:tc>
          <w:tcPr>
            <w:tcW w:w="0" w:type="auto"/>
          </w:tcPr>
          <w:p w14:paraId="1940F728" w14:textId="77777777" w:rsidR="004E217E" w:rsidRPr="001C7541" w:rsidRDefault="004E217E"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0%</w:t>
            </w:r>
          </w:p>
        </w:tc>
        <w:tc>
          <w:tcPr>
            <w:tcW w:w="0" w:type="auto"/>
          </w:tcPr>
          <w:p w14:paraId="6C567A0B" w14:textId="77777777" w:rsidR="004E217E" w:rsidRPr="001C7541" w:rsidRDefault="004E217E"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0.1%</w:t>
            </w:r>
          </w:p>
        </w:tc>
        <w:tc>
          <w:tcPr>
            <w:tcW w:w="0" w:type="auto"/>
          </w:tcPr>
          <w:p w14:paraId="4C94E0E5" w14:textId="6B56F602" w:rsidR="004E217E" w:rsidRPr="001C7541" w:rsidRDefault="00301B48"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0.1%</w:t>
            </w:r>
          </w:p>
        </w:tc>
      </w:tr>
      <w:tr w:rsidR="004E217E" w:rsidRPr="001C7541" w14:paraId="40524544" w14:textId="77777777" w:rsidTr="00F0314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278B6FEC" w14:textId="77777777" w:rsidR="004E217E" w:rsidRPr="001C7541" w:rsidRDefault="004E217E" w:rsidP="00740D2E">
            <w:pPr>
              <w:pStyle w:val="ListParagraph"/>
              <w:ind w:left="0"/>
              <w:rPr>
                <w:rFonts w:cs="Arial"/>
              </w:rPr>
            </w:pPr>
            <w:r w:rsidRPr="001C7541">
              <w:rPr>
                <w:rFonts w:cs="Arial"/>
              </w:rPr>
              <w:t>Other</w:t>
            </w:r>
          </w:p>
        </w:tc>
        <w:tc>
          <w:tcPr>
            <w:tcW w:w="0" w:type="auto"/>
          </w:tcPr>
          <w:p w14:paraId="2B517D8A" w14:textId="77777777" w:rsidR="004E217E" w:rsidRPr="001C7541" w:rsidRDefault="004E217E"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0.4%</w:t>
            </w:r>
          </w:p>
        </w:tc>
        <w:tc>
          <w:tcPr>
            <w:tcW w:w="0" w:type="auto"/>
          </w:tcPr>
          <w:p w14:paraId="7049D193" w14:textId="77777777" w:rsidR="004E217E" w:rsidRPr="001C7541" w:rsidRDefault="004E217E"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0%</w:t>
            </w:r>
          </w:p>
        </w:tc>
        <w:tc>
          <w:tcPr>
            <w:tcW w:w="0" w:type="auto"/>
          </w:tcPr>
          <w:p w14:paraId="5AF9E851" w14:textId="77777777" w:rsidR="004E217E" w:rsidRPr="001C7541" w:rsidRDefault="004E217E"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0%</w:t>
            </w:r>
          </w:p>
        </w:tc>
      </w:tr>
    </w:tbl>
    <w:p w14:paraId="26511D0D" w14:textId="62CA2AF7" w:rsidR="00921BA3" w:rsidRPr="001C7541" w:rsidRDefault="00921BA3" w:rsidP="00921BA3">
      <w:pPr>
        <w:pStyle w:val="ListParagraph"/>
        <w:tabs>
          <w:tab w:val="left" w:pos="567"/>
        </w:tabs>
        <w:ind w:left="0"/>
        <w:rPr>
          <w:rFonts w:cs="Arial"/>
        </w:rPr>
      </w:pPr>
    </w:p>
    <w:p w14:paraId="223C6523" w14:textId="0200A73E" w:rsidR="005967F1" w:rsidRDefault="00921BA3" w:rsidP="00506C65">
      <w:pPr>
        <w:pStyle w:val="ListParagraph"/>
        <w:numPr>
          <w:ilvl w:val="1"/>
          <w:numId w:val="14"/>
        </w:numPr>
        <w:ind w:left="567" w:hanging="567"/>
        <w:jc w:val="both"/>
        <w:rPr>
          <w:rFonts w:cs="Arial"/>
        </w:rPr>
      </w:pPr>
      <w:r w:rsidRPr="001C7541">
        <w:rPr>
          <w:rFonts w:cs="Arial"/>
        </w:rPr>
        <w:t xml:space="preserve">It is not difficult to appreciate that the change of emphasis in how </w:t>
      </w:r>
      <w:r w:rsidR="004E217E" w:rsidRPr="001C7541">
        <w:rPr>
          <w:rFonts w:cs="Arial"/>
        </w:rPr>
        <w:t>fu</w:t>
      </w:r>
      <w:r w:rsidR="00F0314C" w:rsidRPr="001C7541">
        <w:rPr>
          <w:rFonts w:cs="Arial"/>
        </w:rPr>
        <w:t xml:space="preserve">nding has been allocated has </w:t>
      </w:r>
      <w:r w:rsidRPr="001C7541">
        <w:rPr>
          <w:rFonts w:cs="Arial"/>
        </w:rPr>
        <w:t>benefited councils</w:t>
      </w:r>
      <w:r w:rsidR="004E217E" w:rsidRPr="001C7541">
        <w:rPr>
          <w:rFonts w:cs="Arial"/>
        </w:rPr>
        <w:t xml:space="preserve"> with </w:t>
      </w:r>
      <w:r w:rsidR="00A21030" w:rsidRPr="001C7541">
        <w:rPr>
          <w:rFonts w:cs="Arial"/>
        </w:rPr>
        <w:t>low needs,</w:t>
      </w:r>
      <w:r w:rsidR="004E217E" w:rsidRPr="001C7541">
        <w:rPr>
          <w:rFonts w:cs="Arial"/>
        </w:rPr>
        <w:t xml:space="preserve"> </w:t>
      </w:r>
      <w:r w:rsidR="00A21030" w:rsidRPr="001C7541">
        <w:rPr>
          <w:rFonts w:cs="Arial"/>
        </w:rPr>
        <w:t xml:space="preserve">a </w:t>
      </w:r>
      <w:r w:rsidR="004E217E" w:rsidRPr="001C7541">
        <w:rPr>
          <w:rFonts w:cs="Arial"/>
        </w:rPr>
        <w:t xml:space="preserve">large and growing Council Tax </w:t>
      </w:r>
      <w:r w:rsidR="003F09F3" w:rsidRPr="001C7541">
        <w:rPr>
          <w:rFonts w:cs="Arial"/>
        </w:rPr>
        <w:t>b</w:t>
      </w:r>
      <w:r w:rsidR="004E217E" w:rsidRPr="001C7541">
        <w:rPr>
          <w:rFonts w:cs="Arial"/>
        </w:rPr>
        <w:t>ase and a thriving business estate</w:t>
      </w:r>
      <w:r w:rsidR="00571EED" w:rsidRPr="001C7541">
        <w:rPr>
          <w:rFonts w:cs="Arial"/>
        </w:rPr>
        <w:t>,</w:t>
      </w:r>
      <w:r w:rsidR="004E217E" w:rsidRPr="001C7541">
        <w:rPr>
          <w:rFonts w:cs="Arial"/>
        </w:rPr>
        <w:t xml:space="preserve"> </w:t>
      </w:r>
      <w:r w:rsidR="00F0314C" w:rsidRPr="001C7541">
        <w:rPr>
          <w:rFonts w:cs="Arial"/>
        </w:rPr>
        <w:t>by comparison</w:t>
      </w:r>
      <w:r w:rsidR="004E217E" w:rsidRPr="001C7541">
        <w:rPr>
          <w:rFonts w:cs="Arial"/>
        </w:rPr>
        <w:t xml:space="preserve"> to authorities with </w:t>
      </w:r>
      <w:r w:rsidR="00A21030" w:rsidRPr="001C7541">
        <w:rPr>
          <w:rFonts w:cs="Arial"/>
        </w:rPr>
        <w:t>high needs and relatively</w:t>
      </w:r>
      <w:r w:rsidR="004E217E" w:rsidRPr="001C7541">
        <w:rPr>
          <w:rFonts w:cs="Arial"/>
        </w:rPr>
        <w:t xml:space="preserve"> low Council T</w:t>
      </w:r>
      <w:r w:rsidR="000A234C" w:rsidRPr="001C7541">
        <w:rPr>
          <w:rFonts w:cs="Arial"/>
        </w:rPr>
        <w:t>ax and</w:t>
      </w:r>
      <w:r w:rsidR="004E217E" w:rsidRPr="001C7541">
        <w:rPr>
          <w:rFonts w:cs="Arial"/>
        </w:rPr>
        <w:t xml:space="preserve"> business rate base. </w:t>
      </w:r>
    </w:p>
    <w:p w14:paraId="6E1C997D" w14:textId="77777777" w:rsidR="005967F1" w:rsidRDefault="005967F1" w:rsidP="00802920">
      <w:pPr>
        <w:pStyle w:val="ListParagraph"/>
        <w:ind w:left="567"/>
        <w:jc w:val="both"/>
        <w:rPr>
          <w:rFonts w:cs="Arial"/>
        </w:rPr>
      </w:pPr>
    </w:p>
    <w:p w14:paraId="154C2344" w14:textId="0B86065C" w:rsidR="004E217E" w:rsidRPr="001C7541" w:rsidRDefault="004E217E" w:rsidP="00506C65">
      <w:pPr>
        <w:pStyle w:val="ListParagraph"/>
        <w:numPr>
          <w:ilvl w:val="1"/>
          <w:numId w:val="14"/>
        </w:numPr>
        <w:ind w:left="567" w:hanging="567"/>
        <w:jc w:val="both"/>
        <w:rPr>
          <w:rFonts w:cs="Arial"/>
        </w:rPr>
      </w:pPr>
      <w:r w:rsidRPr="001C7541">
        <w:rPr>
          <w:rFonts w:cs="Arial"/>
        </w:rPr>
        <w:t>This is illustrated by the following two examples</w:t>
      </w:r>
      <w:r w:rsidR="00824094" w:rsidRPr="001C7541">
        <w:rPr>
          <w:rFonts w:cs="Arial"/>
        </w:rPr>
        <w:t xml:space="preserve"> taken from an NAO financial sustainability report in 2020</w:t>
      </w:r>
      <w:r w:rsidR="001130B0" w:rsidRPr="001130B0">
        <w:rPr>
          <w:rFonts w:cs="Arial"/>
          <w:vertAlign w:val="superscript"/>
        </w:rPr>
        <w:t>9</w:t>
      </w:r>
      <w:r w:rsidR="009349AA" w:rsidRPr="001C7541">
        <w:rPr>
          <w:rFonts w:cs="Arial"/>
        </w:rPr>
        <w:t>.</w:t>
      </w:r>
    </w:p>
    <w:p w14:paraId="24F1B5EE" w14:textId="77777777" w:rsidR="004E217E" w:rsidRPr="001C7541" w:rsidRDefault="004E217E" w:rsidP="00A02346">
      <w:pPr>
        <w:pStyle w:val="ListParagraph"/>
        <w:tabs>
          <w:tab w:val="left" w:pos="567"/>
        </w:tabs>
        <w:ind w:left="0"/>
        <w:rPr>
          <w:rFonts w:cs="Arial"/>
        </w:rPr>
      </w:pPr>
    </w:p>
    <w:p w14:paraId="67DD3736" w14:textId="553F2AA0" w:rsidR="004E217E" w:rsidRPr="001C7541" w:rsidRDefault="004E217E" w:rsidP="0011309E">
      <w:pPr>
        <w:pStyle w:val="ListParagraph"/>
        <w:numPr>
          <w:ilvl w:val="1"/>
          <w:numId w:val="14"/>
        </w:numPr>
        <w:tabs>
          <w:tab w:val="left" w:pos="567"/>
        </w:tabs>
        <w:ind w:left="0" w:firstLine="0"/>
        <w:rPr>
          <w:rFonts w:cs="Arial"/>
        </w:rPr>
      </w:pPr>
      <w:r w:rsidRPr="001C7541">
        <w:rPr>
          <w:rFonts w:cs="Arial"/>
        </w:rPr>
        <w:t xml:space="preserve">Knowsley </w:t>
      </w:r>
      <w:r w:rsidR="009349AA" w:rsidRPr="001C7541">
        <w:rPr>
          <w:rFonts w:cs="Arial"/>
        </w:rPr>
        <w:t>C</w:t>
      </w:r>
      <w:r w:rsidRPr="001C7541">
        <w:rPr>
          <w:rFonts w:cs="Arial"/>
        </w:rPr>
        <w:t>ouncil saw the following change</w:t>
      </w:r>
      <w:r w:rsidR="00CC07B8" w:rsidRPr="001C7541">
        <w:rPr>
          <w:rFonts w:cs="Arial"/>
        </w:rPr>
        <w:t>s</w:t>
      </w:r>
      <w:r w:rsidRPr="001C7541">
        <w:rPr>
          <w:rFonts w:cs="Arial"/>
        </w:rPr>
        <w:t xml:space="preserve"> in </w:t>
      </w:r>
      <w:r w:rsidR="004E3482" w:rsidRPr="001C7541">
        <w:rPr>
          <w:rFonts w:cs="Arial"/>
        </w:rPr>
        <w:t>income sources</w:t>
      </w:r>
      <w:r w:rsidR="00571EED" w:rsidRPr="001C7541">
        <w:rPr>
          <w:rStyle w:val="FootnoteReference"/>
          <w:rFonts w:cs="Arial"/>
        </w:rPr>
        <w:footnoteReference w:id="10"/>
      </w:r>
    </w:p>
    <w:tbl>
      <w:tblPr>
        <w:tblStyle w:val="MediumShading2-Accent1"/>
        <w:tblW w:w="0" w:type="auto"/>
        <w:tblInd w:w="534" w:type="dxa"/>
        <w:tblLook w:val="04A0" w:firstRow="1" w:lastRow="0" w:firstColumn="1" w:lastColumn="0" w:noHBand="0" w:noVBand="1"/>
      </w:tblPr>
      <w:tblGrid>
        <w:gridCol w:w="2057"/>
        <w:gridCol w:w="1097"/>
        <w:gridCol w:w="1097"/>
        <w:gridCol w:w="1198"/>
        <w:gridCol w:w="1097"/>
      </w:tblGrid>
      <w:tr w:rsidR="004E3482" w:rsidRPr="001C7541" w14:paraId="7F6D41D0" w14:textId="77777777" w:rsidTr="004E34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C9C04F6" w14:textId="77777777" w:rsidR="004E3482" w:rsidRPr="001C7541" w:rsidRDefault="004E3482" w:rsidP="00740D2E">
            <w:pPr>
              <w:pStyle w:val="ListParagraph"/>
              <w:ind w:left="0"/>
              <w:rPr>
                <w:rFonts w:cs="Arial"/>
              </w:rPr>
            </w:pPr>
            <w:r w:rsidRPr="001C7541">
              <w:rPr>
                <w:rFonts w:cs="Arial"/>
              </w:rPr>
              <w:t>Allocation basis</w:t>
            </w:r>
          </w:p>
        </w:tc>
        <w:tc>
          <w:tcPr>
            <w:tcW w:w="0" w:type="auto"/>
          </w:tcPr>
          <w:p w14:paraId="1CDDB431" w14:textId="77777777" w:rsidR="004E3482" w:rsidRPr="001C7541" w:rsidRDefault="004E3482"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2013-14</w:t>
            </w:r>
          </w:p>
          <w:p w14:paraId="005686E2" w14:textId="77777777" w:rsidR="004E3482" w:rsidRPr="001C7541" w:rsidRDefault="004E3482" w:rsidP="00725B73">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£m</w:t>
            </w:r>
          </w:p>
        </w:tc>
        <w:tc>
          <w:tcPr>
            <w:tcW w:w="0" w:type="auto"/>
          </w:tcPr>
          <w:p w14:paraId="12813FBB" w14:textId="77777777" w:rsidR="004E3482" w:rsidRPr="001C7541" w:rsidRDefault="004E3482"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2017-18</w:t>
            </w:r>
          </w:p>
          <w:p w14:paraId="0376A22F" w14:textId="77777777" w:rsidR="004E3482" w:rsidRPr="001C7541" w:rsidRDefault="004E3482" w:rsidP="00725B73">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£m</w:t>
            </w:r>
          </w:p>
        </w:tc>
        <w:tc>
          <w:tcPr>
            <w:tcW w:w="1198" w:type="dxa"/>
          </w:tcPr>
          <w:p w14:paraId="3902288C" w14:textId="37795AF2" w:rsidR="004E3482" w:rsidRPr="001C7541" w:rsidRDefault="004E3482"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w:t>
            </w:r>
            <w:r w:rsidR="00B806F1" w:rsidRPr="001C7541">
              <w:rPr>
                <w:rFonts w:cs="Arial"/>
              </w:rPr>
              <w:t>19-20</w:t>
            </w:r>
            <w:r w:rsidRPr="001C7541">
              <w:rPr>
                <w:rFonts w:cs="Arial"/>
              </w:rPr>
              <w:t xml:space="preserve"> £m</w:t>
            </w:r>
          </w:p>
        </w:tc>
        <w:tc>
          <w:tcPr>
            <w:tcW w:w="0" w:type="auto"/>
          </w:tcPr>
          <w:p w14:paraId="79389E39" w14:textId="12F0BFFE" w:rsidR="004E3482" w:rsidRPr="001C7541" w:rsidRDefault="004E3482"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Change</w:t>
            </w:r>
          </w:p>
          <w:p w14:paraId="0C1AE91A" w14:textId="77777777" w:rsidR="004E3482" w:rsidRPr="001C7541" w:rsidRDefault="004E3482" w:rsidP="00740D2E">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w:t>
            </w:r>
          </w:p>
        </w:tc>
      </w:tr>
      <w:tr w:rsidR="004E3482" w:rsidRPr="001C7541" w14:paraId="1BA3BC33" w14:textId="77777777" w:rsidTr="004E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82D1AF" w14:textId="331F280F" w:rsidR="004E3482" w:rsidRPr="001C7541" w:rsidRDefault="004E3482" w:rsidP="00740D2E">
            <w:pPr>
              <w:pStyle w:val="ListParagraph"/>
              <w:ind w:left="0"/>
              <w:rPr>
                <w:rFonts w:cs="Arial"/>
              </w:rPr>
            </w:pPr>
            <w:r w:rsidRPr="001C7541">
              <w:rPr>
                <w:rFonts w:cs="Arial"/>
              </w:rPr>
              <w:t xml:space="preserve">Council Tax </w:t>
            </w:r>
          </w:p>
        </w:tc>
        <w:tc>
          <w:tcPr>
            <w:tcW w:w="0" w:type="auto"/>
          </w:tcPr>
          <w:p w14:paraId="70B41BC0" w14:textId="724734A2" w:rsidR="004E3482" w:rsidRPr="001C7541" w:rsidRDefault="004E3482"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43.5</w:t>
            </w:r>
          </w:p>
        </w:tc>
        <w:tc>
          <w:tcPr>
            <w:tcW w:w="0" w:type="auto"/>
          </w:tcPr>
          <w:p w14:paraId="48998F8F" w14:textId="48799F36" w:rsidR="004E3482" w:rsidRPr="001C7541" w:rsidRDefault="00000539"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49.7</w:t>
            </w:r>
          </w:p>
        </w:tc>
        <w:tc>
          <w:tcPr>
            <w:tcW w:w="1198" w:type="dxa"/>
          </w:tcPr>
          <w:p w14:paraId="2EFAA700" w14:textId="7EBB2114" w:rsidR="004E3482" w:rsidRPr="001C7541" w:rsidRDefault="00824094"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54.4</w:t>
            </w:r>
          </w:p>
        </w:tc>
        <w:tc>
          <w:tcPr>
            <w:tcW w:w="0" w:type="auto"/>
          </w:tcPr>
          <w:p w14:paraId="46252FB3" w14:textId="15CDB81C" w:rsidR="004E3482" w:rsidRPr="001C7541" w:rsidRDefault="00F839BD"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25</w:t>
            </w:r>
            <w:r w:rsidR="00256264" w:rsidRPr="001C7541">
              <w:rPr>
                <w:rFonts w:cs="Arial"/>
              </w:rPr>
              <w:t>%</w:t>
            </w:r>
          </w:p>
        </w:tc>
      </w:tr>
      <w:tr w:rsidR="004E3482" w:rsidRPr="001C7541" w14:paraId="72125D5B" w14:textId="77777777" w:rsidTr="004E3482">
        <w:tc>
          <w:tcPr>
            <w:cnfStyle w:val="001000000000" w:firstRow="0" w:lastRow="0" w:firstColumn="1" w:lastColumn="0" w:oddVBand="0" w:evenVBand="0" w:oddHBand="0" w:evenHBand="0" w:firstRowFirstColumn="0" w:firstRowLastColumn="0" w:lastRowFirstColumn="0" w:lastRowLastColumn="0"/>
            <w:tcW w:w="0" w:type="auto"/>
          </w:tcPr>
          <w:p w14:paraId="73779FA8" w14:textId="12D52283" w:rsidR="004E3482" w:rsidRPr="001C7541" w:rsidRDefault="004E3482" w:rsidP="00740D2E">
            <w:pPr>
              <w:pStyle w:val="ListParagraph"/>
              <w:ind w:left="0"/>
              <w:rPr>
                <w:rFonts w:cs="Arial"/>
              </w:rPr>
            </w:pPr>
            <w:r w:rsidRPr="001C7541">
              <w:rPr>
                <w:rFonts w:cs="Arial"/>
              </w:rPr>
              <w:t>Business rates</w:t>
            </w:r>
          </w:p>
        </w:tc>
        <w:tc>
          <w:tcPr>
            <w:tcW w:w="0" w:type="auto"/>
          </w:tcPr>
          <w:p w14:paraId="38A41100" w14:textId="22D2B2F4" w:rsidR="004E3482" w:rsidRPr="001C7541" w:rsidRDefault="004E3482"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63.2</w:t>
            </w:r>
          </w:p>
        </w:tc>
        <w:tc>
          <w:tcPr>
            <w:tcW w:w="0" w:type="auto"/>
          </w:tcPr>
          <w:p w14:paraId="092D0BDD" w14:textId="19B4E0EE" w:rsidR="004E3482" w:rsidRPr="001C7541" w:rsidRDefault="00000539"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99.0</w:t>
            </w:r>
          </w:p>
        </w:tc>
        <w:tc>
          <w:tcPr>
            <w:tcW w:w="1198" w:type="dxa"/>
          </w:tcPr>
          <w:p w14:paraId="5FC1624D" w14:textId="665FA354" w:rsidR="004E3482" w:rsidRPr="001C7541" w:rsidRDefault="00824094"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108.4</w:t>
            </w:r>
          </w:p>
        </w:tc>
        <w:tc>
          <w:tcPr>
            <w:tcW w:w="0" w:type="auto"/>
          </w:tcPr>
          <w:p w14:paraId="202CCF1D" w14:textId="101CCAD7" w:rsidR="004E3482" w:rsidRPr="001C7541" w:rsidRDefault="00F839BD"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72</w:t>
            </w:r>
            <w:r w:rsidR="00256264" w:rsidRPr="001C7541">
              <w:rPr>
                <w:rFonts w:cs="Arial"/>
              </w:rPr>
              <w:t>%</w:t>
            </w:r>
          </w:p>
        </w:tc>
      </w:tr>
      <w:tr w:rsidR="004E3482" w:rsidRPr="001C7541" w14:paraId="01D17577" w14:textId="77777777" w:rsidTr="004E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45362" w14:textId="4CBEDBE1" w:rsidR="004E3482" w:rsidRPr="001C7541" w:rsidRDefault="004E3482" w:rsidP="00740D2E">
            <w:pPr>
              <w:pStyle w:val="ListParagraph"/>
              <w:ind w:left="0"/>
              <w:rPr>
                <w:rFonts w:cs="Arial"/>
              </w:rPr>
            </w:pPr>
            <w:r w:rsidRPr="001C7541">
              <w:rPr>
                <w:rFonts w:cs="Arial"/>
              </w:rPr>
              <w:t>G</w:t>
            </w:r>
            <w:r w:rsidR="00000539" w:rsidRPr="001C7541">
              <w:rPr>
                <w:rFonts w:cs="Arial"/>
              </w:rPr>
              <w:t>ov’t funding</w:t>
            </w:r>
          </w:p>
        </w:tc>
        <w:tc>
          <w:tcPr>
            <w:tcW w:w="0" w:type="auto"/>
          </w:tcPr>
          <w:p w14:paraId="1CF990A7" w14:textId="4BFB5B58" w:rsidR="004E3482" w:rsidRPr="001C7541" w:rsidRDefault="00000539"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136.3</w:t>
            </w:r>
          </w:p>
        </w:tc>
        <w:tc>
          <w:tcPr>
            <w:tcW w:w="0" w:type="auto"/>
          </w:tcPr>
          <w:p w14:paraId="2D2F177B" w14:textId="468A43F2" w:rsidR="004E3482" w:rsidRPr="001C7541" w:rsidRDefault="00000539"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50.0</w:t>
            </w:r>
          </w:p>
        </w:tc>
        <w:tc>
          <w:tcPr>
            <w:tcW w:w="1198" w:type="dxa"/>
          </w:tcPr>
          <w:p w14:paraId="2836D4B4" w14:textId="4EC5137A" w:rsidR="004E3482" w:rsidRPr="001C7541" w:rsidRDefault="00F839BD"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35.6</w:t>
            </w:r>
          </w:p>
        </w:tc>
        <w:tc>
          <w:tcPr>
            <w:tcW w:w="0" w:type="auto"/>
          </w:tcPr>
          <w:p w14:paraId="02A4A819" w14:textId="3B9E4437" w:rsidR="004E3482" w:rsidRPr="001C7541" w:rsidRDefault="00F839BD"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-74</w:t>
            </w:r>
            <w:r w:rsidR="00256264" w:rsidRPr="001C7541">
              <w:rPr>
                <w:rFonts w:cs="Arial"/>
              </w:rPr>
              <w:t>%</w:t>
            </w:r>
          </w:p>
        </w:tc>
      </w:tr>
      <w:tr w:rsidR="004E3482" w:rsidRPr="001C7541" w14:paraId="057E0F7F" w14:textId="77777777" w:rsidTr="004E3482">
        <w:tc>
          <w:tcPr>
            <w:cnfStyle w:val="001000000000" w:firstRow="0" w:lastRow="0" w:firstColumn="1" w:lastColumn="0" w:oddVBand="0" w:evenVBand="0" w:oddHBand="0" w:evenHBand="0" w:firstRowFirstColumn="0" w:firstRowLastColumn="0" w:lastRowFirstColumn="0" w:lastRowLastColumn="0"/>
            <w:tcW w:w="0" w:type="auto"/>
          </w:tcPr>
          <w:p w14:paraId="5B941A6B" w14:textId="1CF003AC" w:rsidR="004E3482" w:rsidRPr="001C7541" w:rsidRDefault="00000539" w:rsidP="00740D2E">
            <w:pPr>
              <w:pStyle w:val="ListParagraph"/>
              <w:ind w:left="0"/>
              <w:rPr>
                <w:rFonts w:cs="Arial"/>
              </w:rPr>
            </w:pPr>
            <w:r w:rsidRPr="001C7541">
              <w:rPr>
                <w:rFonts w:cs="Arial"/>
              </w:rPr>
              <w:t>Other sources</w:t>
            </w:r>
            <w:r w:rsidR="004E3482" w:rsidRPr="001C7541">
              <w:rPr>
                <w:rFonts w:cs="Arial"/>
              </w:rPr>
              <w:t xml:space="preserve"> </w:t>
            </w:r>
          </w:p>
        </w:tc>
        <w:tc>
          <w:tcPr>
            <w:tcW w:w="0" w:type="auto"/>
          </w:tcPr>
          <w:p w14:paraId="620E54E5" w14:textId="3B38B23D" w:rsidR="004E3482" w:rsidRPr="001C7541" w:rsidRDefault="00000539"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13.0</w:t>
            </w:r>
          </w:p>
        </w:tc>
        <w:tc>
          <w:tcPr>
            <w:tcW w:w="0" w:type="auto"/>
          </w:tcPr>
          <w:p w14:paraId="5ADBBD31" w14:textId="7FCC2544" w:rsidR="004E3482" w:rsidRPr="001C7541" w:rsidRDefault="00000539"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12.4</w:t>
            </w:r>
          </w:p>
        </w:tc>
        <w:tc>
          <w:tcPr>
            <w:tcW w:w="1198" w:type="dxa"/>
          </w:tcPr>
          <w:p w14:paraId="1A8CAE53" w14:textId="3B024A26" w:rsidR="004E3482" w:rsidRPr="001C7541" w:rsidRDefault="00F839BD"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1</w:t>
            </w:r>
            <w:r w:rsidR="00824094" w:rsidRPr="001C7541">
              <w:rPr>
                <w:rFonts w:cs="Arial"/>
              </w:rPr>
              <w:t>1</w:t>
            </w:r>
            <w:r w:rsidRPr="001C7541">
              <w:rPr>
                <w:rFonts w:cs="Arial"/>
              </w:rPr>
              <w:t>.</w:t>
            </w:r>
            <w:r w:rsidR="00824094" w:rsidRPr="001C7541">
              <w:rPr>
                <w:rFonts w:cs="Arial"/>
              </w:rPr>
              <w:t>5</w:t>
            </w:r>
          </w:p>
        </w:tc>
        <w:tc>
          <w:tcPr>
            <w:tcW w:w="0" w:type="auto"/>
          </w:tcPr>
          <w:p w14:paraId="3AF5DF23" w14:textId="41ABCEF7" w:rsidR="004E3482" w:rsidRPr="001C7541" w:rsidRDefault="00F839BD" w:rsidP="00740D2E">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5</w:t>
            </w:r>
            <w:r w:rsidR="00256264" w:rsidRPr="001C7541">
              <w:rPr>
                <w:rFonts w:cs="Arial"/>
              </w:rPr>
              <w:t>%</w:t>
            </w:r>
          </w:p>
        </w:tc>
      </w:tr>
      <w:tr w:rsidR="004E3482" w:rsidRPr="001C7541" w14:paraId="3C40403F" w14:textId="77777777" w:rsidTr="004E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251D14" w14:textId="53B3BE85" w:rsidR="004E3482" w:rsidRPr="001C7541" w:rsidRDefault="00000539" w:rsidP="00740D2E">
            <w:pPr>
              <w:pStyle w:val="ListParagraph"/>
              <w:ind w:left="0"/>
              <w:rPr>
                <w:rFonts w:cs="Arial"/>
              </w:rPr>
            </w:pPr>
            <w:r w:rsidRPr="001C7541">
              <w:rPr>
                <w:rFonts w:cs="Arial"/>
              </w:rPr>
              <w:t>Total Income</w:t>
            </w:r>
          </w:p>
        </w:tc>
        <w:tc>
          <w:tcPr>
            <w:tcW w:w="0" w:type="auto"/>
          </w:tcPr>
          <w:p w14:paraId="423644BA" w14:textId="70A73A55" w:rsidR="004E3482" w:rsidRPr="001C7541" w:rsidRDefault="00000539"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256.0</w:t>
            </w:r>
          </w:p>
        </w:tc>
        <w:tc>
          <w:tcPr>
            <w:tcW w:w="0" w:type="auto"/>
          </w:tcPr>
          <w:p w14:paraId="36F77D38" w14:textId="3D9E3FE1" w:rsidR="004E3482" w:rsidRPr="001C7541" w:rsidRDefault="00000539"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211.1</w:t>
            </w:r>
          </w:p>
        </w:tc>
        <w:tc>
          <w:tcPr>
            <w:tcW w:w="1198" w:type="dxa"/>
          </w:tcPr>
          <w:p w14:paraId="381DC7BC" w14:textId="0A5FA284" w:rsidR="004E3482" w:rsidRPr="001C7541" w:rsidRDefault="00000539"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212.1</w:t>
            </w:r>
          </w:p>
        </w:tc>
        <w:tc>
          <w:tcPr>
            <w:tcW w:w="0" w:type="auto"/>
          </w:tcPr>
          <w:p w14:paraId="4F8BAB87" w14:textId="772FC387" w:rsidR="004E3482" w:rsidRPr="001C7541" w:rsidRDefault="00F839BD" w:rsidP="00740D2E">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-17</w:t>
            </w:r>
            <w:r w:rsidR="00256264" w:rsidRPr="001C7541">
              <w:rPr>
                <w:rFonts w:cs="Arial"/>
              </w:rPr>
              <w:t>%</w:t>
            </w:r>
          </w:p>
        </w:tc>
      </w:tr>
    </w:tbl>
    <w:p w14:paraId="092A60B7" w14:textId="77777777" w:rsidR="005929D0" w:rsidRPr="001C7541" w:rsidRDefault="005929D0" w:rsidP="004E217E">
      <w:pPr>
        <w:spacing w:after="0"/>
        <w:rPr>
          <w:rFonts w:ascii="Arial" w:hAnsi="Arial" w:cs="Arial"/>
          <w:sz w:val="24"/>
          <w:szCs w:val="24"/>
        </w:rPr>
      </w:pPr>
    </w:p>
    <w:p w14:paraId="3D8B6347" w14:textId="55082A47" w:rsidR="004E217E" w:rsidRPr="001C7541" w:rsidRDefault="004E217E" w:rsidP="0011309E">
      <w:pPr>
        <w:pStyle w:val="ListParagraph"/>
        <w:numPr>
          <w:ilvl w:val="1"/>
          <w:numId w:val="14"/>
        </w:numPr>
        <w:ind w:left="567" w:hanging="567"/>
        <w:rPr>
          <w:rFonts w:cs="Arial"/>
        </w:rPr>
      </w:pPr>
      <w:r w:rsidRPr="001C7541">
        <w:rPr>
          <w:rFonts w:cs="Arial"/>
        </w:rPr>
        <w:t xml:space="preserve">Whilst for </w:t>
      </w:r>
      <w:r w:rsidR="00F839BD" w:rsidRPr="001C7541">
        <w:rPr>
          <w:rFonts w:cs="Arial"/>
        </w:rPr>
        <w:t xml:space="preserve">Bournemouth, Christchurch &amp; </w:t>
      </w:r>
      <w:r w:rsidRPr="001C7541">
        <w:rPr>
          <w:rFonts w:cs="Arial"/>
        </w:rPr>
        <w:t>Poole, the change was as follows:</w:t>
      </w:r>
    </w:p>
    <w:tbl>
      <w:tblPr>
        <w:tblStyle w:val="MediumShading2-Accent1"/>
        <w:tblW w:w="0" w:type="auto"/>
        <w:tblInd w:w="534" w:type="dxa"/>
        <w:tblLook w:val="04A0" w:firstRow="1" w:lastRow="0" w:firstColumn="1" w:lastColumn="0" w:noHBand="0" w:noVBand="1"/>
      </w:tblPr>
      <w:tblGrid>
        <w:gridCol w:w="2057"/>
        <w:gridCol w:w="1097"/>
        <w:gridCol w:w="1097"/>
        <w:gridCol w:w="1169"/>
        <w:gridCol w:w="1097"/>
      </w:tblGrid>
      <w:tr w:rsidR="00256264" w:rsidRPr="001C7541" w14:paraId="0371AAE5" w14:textId="77777777" w:rsidTr="002562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76C8079" w14:textId="77777777" w:rsidR="00256264" w:rsidRPr="001C7541" w:rsidRDefault="00256264" w:rsidP="00256264">
            <w:pPr>
              <w:pStyle w:val="ListParagraph"/>
              <w:ind w:left="0"/>
              <w:rPr>
                <w:rFonts w:cs="Arial"/>
              </w:rPr>
            </w:pPr>
            <w:r w:rsidRPr="001C7541">
              <w:rPr>
                <w:rFonts w:cs="Arial"/>
              </w:rPr>
              <w:lastRenderedPageBreak/>
              <w:t>Allocation basis</w:t>
            </w:r>
          </w:p>
        </w:tc>
        <w:tc>
          <w:tcPr>
            <w:tcW w:w="0" w:type="auto"/>
          </w:tcPr>
          <w:p w14:paraId="190992CE" w14:textId="77777777" w:rsidR="00256264" w:rsidRPr="001C7541" w:rsidRDefault="00256264" w:rsidP="00256264">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2013-14</w:t>
            </w:r>
          </w:p>
          <w:p w14:paraId="1F51A142" w14:textId="77777777" w:rsidR="00256264" w:rsidRPr="001C7541" w:rsidRDefault="00256264" w:rsidP="00725B73">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£m</w:t>
            </w:r>
          </w:p>
        </w:tc>
        <w:tc>
          <w:tcPr>
            <w:tcW w:w="0" w:type="auto"/>
          </w:tcPr>
          <w:p w14:paraId="19A43234" w14:textId="77777777" w:rsidR="00256264" w:rsidRPr="001C7541" w:rsidRDefault="00256264" w:rsidP="00256264">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2017-18</w:t>
            </w:r>
          </w:p>
          <w:p w14:paraId="4B26A478" w14:textId="77777777" w:rsidR="00256264" w:rsidRPr="001C7541" w:rsidRDefault="00256264" w:rsidP="00725B73">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£m</w:t>
            </w:r>
          </w:p>
        </w:tc>
        <w:tc>
          <w:tcPr>
            <w:tcW w:w="1169" w:type="dxa"/>
          </w:tcPr>
          <w:p w14:paraId="0A09661C" w14:textId="5429C1C3" w:rsidR="00256264" w:rsidRPr="001C7541" w:rsidRDefault="00256264" w:rsidP="00256264">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2019-20 £m</w:t>
            </w:r>
          </w:p>
        </w:tc>
        <w:tc>
          <w:tcPr>
            <w:tcW w:w="0" w:type="auto"/>
          </w:tcPr>
          <w:p w14:paraId="2480768C" w14:textId="0DBF96D0" w:rsidR="00256264" w:rsidRPr="001C7541" w:rsidRDefault="00256264" w:rsidP="00256264">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Change</w:t>
            </w:r>
          </w:p>
          <w:p w14:paraId="6F50A25D" w14:textId="77777777" w:rsidR="00256264" w:rsidRPr="001C7541" w:rsidRDefault="00256264" w:rsidP="00256264">
            <w:pPr>
              <w:pStyle w:val="ListParagraph"/>
              <w:ind w:left="0"/>
              <w:jc w:val="right"/>
              <w:cnfStyle w:val="100000000000" w:firstRow="1" w:lastRow="0" w:firstColumn="0" w:lastColumn="0" w:oddVBand="0" w:evenVBand="0" w:oddHBand="0" w:evenHBand="0" w:firstRowFirstColumn="0" w:firstRowLastColumn="0" w:lastRowFirstColumn="0" w:lastRowLastColumn="0"/>
              <w:rPr>
                <w:rFonts w:cs="Arial"/>
              </w:rPr>
            </w:pPr>
            <w:r w:rsidRPr="001C7541">
              <w:rPr>
                <w:rFonts w:cs="Arial"/>
              </w:rPr>
              <w:t>%</w:t>
            </w:r>
          </w:p>
        </w:tc>
      </w:tr>
      <w:tr w:rsidR="00256264" w:rsidRPr="001C7541" w14:paraId="6A213BBE" w14:textId="77777777" w:rsidTr="0025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B5D641" w14:textId="1258FE38" w:rsidR="00256264" w:rsidRPr="001C7541" w:rsidRDefault="00256264" w:rsidP="00256264">
            <w:pPr>
              <w:pStyle w:val="ListParagraph"/>
              <w:ind w:left="0"/>
              <w:rPr>
                <w:rFonts w:cs="Arial"/>
              </w:rPr>
            </w:pPr>
            <w:r w:rsidRPr="001C7541">
              <w:rPr>
                <w:rFonts w:cs="Arial"/>
              </w:rPr>
              <w:t xml:space="preserve">Council Tax </w:t>
            </w:r>
          </w:p>
        </w:tc>
        <w:tc>
          <w:tcPr>
            <w:tcW w:w="0" w:type="auto"/>
          </w:tcPr>
          <w:p w14:paraId="4C04D165" w14:textId="266D3A0D" w:rsidR="00256264" w:rsidRPr="001C7541" w:rsidRDefault="00256264"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178.8</w:t>
            </w:r>
          </w:p>
        </w:tc>
        <w:tc>
          <w:tcPr>
            <w:tcW w:w="0" w:type="auto"/>
          </w:tcPr>
          <w:p w14:paraId="6FE1DF30" w14:textId="539E5579" w:rsidR="00256264" w:rsidRPr="001C7541" w:rsidRDefault="00BC4027"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196.1</w:t>
            </w:r>
          </w:p>
        </w:tc>
        <w:tc>
          <w:tcPr>
            <w:tcW w:w="1169" w:type="dxa"/>
          </w:tcPr>
          <w:p w14:paraId="5C9D087F" w14:textId="18F75B36" w:rsidR="00256264" w:rsidRPr="001C7541" w:rsidRDefault="00256264"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210.2</w:t>
            </w:r>
          </w:p>
        </w:tc>
        <w:tc>
          <w:tcPr>
            <w:tcW w:w="0" w:type="auto"/>
          </w:tcPr>
          <w:p w14:paraId="473C29ED" w14:textId="2684133F" w:rsidR="00256264" w:rsidRPr="001C7541" w:rsidRDefault="00BC4027"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17%</w:t>
            </w:r>
          </w:p>
        </w:tc>
      </w:tr>
      <w:tr w:rsidR="00256264" w:rsidRPr="001C7541" w14:paraId="6E5D82DB" w14:textId="77777777" w:rsidTr="00256264">
        <w:tc>
          <w:tcPr>
            <w:cnfStyle w:val="001000000000" w:firstRow="0" w:lastRow="0" w:firstColumn="1" w:lastColumn="0" w:oddVBand="0" w:evenVBand="0" w:oddHBand="0" w:evenHBand="0" w:firstRowFirstColumn="0" w:firstRowLastColumn="0" w:lastRowFirstColumn="0" w:lastRowLastColumn="0"/>
            <w:tcW w:w="0" w:type="auto"/>
          </w:tcPr>
          <w:p w14:paraId="17FDCF47" w14:textId="41887A37" w:rsidR="00256264" w:rsidRPr="001C7541" w:rsidRDefault="00256264" w:rsidP="00256264">
            <w:pPr>
              <w:pStyle w:val="ListParagraph"/>
              <w:ind w:left="0"/>
              <w:rPr>
                <w:rFonts w:cs="Arial"/>
              </w:rPr>
            </w:pPr>
            <w:r w:rsidRPr="001C7541">
              <w:rPr>
                <w:rFonts w:cs="Arial"/>
              </w:rPr>
              <w:t>Business rates</w:t>
            </w:r>
          </w:p>
        </w:tc>
        <w:tc>
          <w:tcPr>
            <w:tcW w:w="0" w:type="auto"/>
          </w:tcPr>
          <w:p w14:paraId="1450F6D3" w14:textId="73FBBDCB" w:rsidR="00256264" w:rsidRPr="001C7541" w:rsidRDefault="00256264" w:rsidP="00256264">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53.5</w:t>
            </w:r>
          </w:p>
        </w:tc>
        <w:tc>
          <w:tcPr>
            <w:tcW w:w="0" w:type="auto"/>
          </w:tcPr>
          <w:p w14:paraId="0119C137" w14:textId="0896CF04" w:rsidR="00256264" w:rsidRPr="001C7541" w:rsidRDefault="00BC4027" w:rsidP="00256264">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59.0</w:t>
            </w:r>
          </w:p>
        </w:tc>
        <w:tc>
          <w:tcPr>
            <w:tcW w:w="1169" w:type="dxa"/>
          </w:tcPr>
          <w:p w14:paraId="4EAE1583" w14:textId="3C28908F" w:rsidR="00256264" w:rsidRPr="001C7541" w:rsidRDefault="00256264" w:rsidP="00256264">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56.9</w:t>
            </w:r>
          </w:p>
        </w:tc>
        <w:tc>
          <w:tcPr>
            <w:tcW w:w="0" w:type="auto"/>
          </w:tcPr>
          <w:p w14:paraId="5416162C" w14:textId="2932E63E" w:rsidR="00256264" w:rsidRPr="001C7541" w:rsidRDefault="00BC4027" w:rsidP="00256264">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6%</w:t>
            </w:r>
          </w:p>
        </w:tc>
      </w:tr>
      <w:tr w:rsidR="00256264" w:rsidRPr="001C7541" w14:paraId="04C2DF24" w14:textId="77777777" w:rsidTr="0025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71EDF1" w14:textId="0D845692" w:rsidR="00256264" w:rsidRPr="001C7541" w:rsidRDefault="00256264" w:rsidP="00256264">
            <w:pPr>
              <w:pStyle w:val="ListParagraph"/>
              <w:ind w:left="0"/>
              <w:rPr>
                <w:rFonts w:cs="Arial"/>
              </w:rPr>
            </w:pPr>
            <w:r w:rsidRPr="001C7541">
              <w:rPr>
                <w:rFonts w:cs="Arial"/>
              </w:rPr>
              <w:t>Gov’t funding</w:t>
            </w:r>
          </w:p>
        </w:tc>
        <w:tc>
          <w:tcPr>
            <w:tcW w:w="0" w:type="auto"/>
          </w:tcPr>
          <w:p w14:paraId="3A15FF5E" w14:textId="330FA541" w:rsidR="00256264" w:rsidRPr="001C7541" w:rsidRDefault="00256264"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100.2</w:t>
            </w:r>
          </w:p>
        </w:tc>
        <w:tc>
          <w:tcPr>
            <w:tcW w:w="0" w:type="auto"/>
          </w:tcPr>
          <w:p w14:paraId="78F28798" w14:textId="1C0DA67F" w:rsidR="00256264" w:rsidRPr="001C7541" w:rsidRDefault="00BC4027"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48.2</w:t>
            </w:r>
          </w:p>
        </w:tc>
        <w:tc>
          <w:tcPr>
            <w:tcW w:w="1169" w:type="dxa"/>
          </w:tcPr>
          <w:p w14:paraId="3D5610E9" w14:textId="35892307" w:rsidR="00256264" w:rsidRPr="001C7541" w:rsidRDefault="00256264"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38.2</w:t>
            </w:r>
          </w:p>
        </w:tc>
        <w:tc>
          <w:tcPr>
            <w:tcW w:w="0" w:type="auto"/>
          </w:tcPr>
          <w:p w14:paraId="0B48D93E" w14:textId="55AC6FF7" w:rsidR="00256264" w:rsidRPr="001C7541" w:rsidRDefault="00235E06"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w:t>
            </w:r>
            <w:r w:rsidR="00BC4027" w:rsidRPr="001C7541">
              <w:rPr>
                <w:rFonts w:cs="Arial"/>
              </w:rPr>
              <w:t>61%</w:t>
            </w:r>
          </w:p>
        </w:tc>
      </w:tr>
      <w:tr w:rsidR="00256264" w:rsidRPr="001C7541" w14:paraId="706B3C44" w14:textId="77777777" w:rsidTr="00256264">
        <w:tc>
          <w:tcPr>
            <w:cnfStyle w:val="001000000000" w:firstRow="0" w:lastRow="0" w:firstColumn="1" w:lastColumn="0" w:oddVBand="0" w:evenVBand="0" w:oddHBand="0" w:evenHBand="0" w:firstRowFirstColumn="0" w:firstRowLastColumn="0" w:lastRowFirstColumn="0" w:lastRowLastColumn="0"/>
            <w:tcW w:w="0" w:type="auto"/>
          </w:tcPr>
          <w:p w14:paraId="42F723B9" w14:textId="6828BF3A" w:rsidR="00256264" w:rsidRPr="001C7541" w:rsidRDefault="00256264" w:rsidP="00256264">
            <w:pPr>
              <w:pStyle w:val="ListParagraph"/>
              <w:ind w:left="0"/>
              <w:rPr>
                <w:rFonts w:cs="Arial"/>
              </w:rPr>
            </w:pPr>
            <w:r w:rsidRPr="001C7541">
              <w:rPr>
                <w:rFonts w:cs="Arial"/>
              </w:rPr>
              <w:t xml:space="preserve">Other sources </w:t>
            </w:r>
          </w:p>
        </w:tc>
        <w:tc>
          <w:tcPr>
            <w:tcW w:w="0" w:type="auto"/>
          </w:tcPr>
          <w:p w14:paraId="221E1B73" w14:textId="63D2B76F" w:rsidR="00256264" w:rsidRPr="001C7541" w:rsidRDefault="00256264" w:rsidP="00256264">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1</w:t>
            </w:r>
            <w:r w:rsidR="00BC4027" w:rsidRPr="001C7541">
              <w:rPr>
                <w:rFonts w:cs="Arial"/>
              </w:rPr>
              <w:t>3.0</w:t>
            </w:r>
          </w:p>
        </w:tc>
        <w:tc>
          <w:tcPr>
            <w:tcW w:w="0" w:type="auto"/>
          </w:tcPr>
          <w:p w14:paraId="780FDB79" w14:textId="7D2C345B" w:rsidR="00256264" w:rsidRPr="001C7541" w:rsidRDefault="00BC4027" w:rsidP="00256264">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28.4</w:t>
            </w:r>
          </w:p>
        </w:tc>
        <w:tc>
          <w:tcPr>
            <w:tcW w:w="1169" w:type="dxa"/>
          </w:tcPr>
          <w:p w14:paraId="36D15540" w14:textId="6523E440" w:rsidR="00256264" w:rsidRPr="001C7541" w:rsidRDefault="00256264" w:rsidP="00256264">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22.6</w:t>
            </w:r>
          </w:p>
        </w:tc>
        <w:tc>
          <w:tcPr>
            <w:tcW w:w="0" w:type="auto"/>
          </w:tcPr>
          <w:p w14:paraId="1363A2DA" w14:textId="17D3EFB2" w:rsidR="00256264" w:rsidRPr="001C7541" w:rsidRDefault="00BC4027" w:rsidP="00256264">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rPr>
            </w:pPr>
            <w:r w:rsidRPr="001C7541">
              <w:rPr>
                <w:rFonts w:cs="Arial"/>
              </w:rPr>
              <w:t>73%</w:t>
            </w:r>
          </w:p>
        </w:tc>
      </w:tr>
      <w:tr w:rsidR="00256264" w:rsidRPr="001C7541" w14:paraId="59975875" w14:textId="77777777" w:rsidTr="0025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F3E9F2" w14:textId="01719FE5" w:rsidR="00256264" w:rsidRPr="001C7541" w:rsidRDefault="00256264" w:rsidP="00256264">
            <w:pPr>
              <w:pStyle w:val="ListParagraph"/>
              <w:ind w:left="0"/>
              <w:rPr>
                <w:rFonts w:cs="Arial"/>
              </w:rPr>
            </w:pPr>
            <w:r w:rsidRPr="001C7541">
              <w:rPr>
                <w:rFonts w:cs="Arial"/>
              </w:rPr>
              <w:t>Total income</w:t>
            </w:r>
          </w:p>
        </w:tc>
        <w:tc>
          <w:tcPr>
            <w:tcW w:w="0" w:type="auto"/>
          </w:tcPr>
          <w:p w14:paraId="309EC0B2" w14:textId="4F595930" w:rsidR="00256264" w:rsidRPr="001C7541" w:rsidRDefault="00256264"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345.5</w:t>
            </w:r>
          </w:p>
        </w:tc>
        <w:tc>
          <w:tcPr>
            <w:tcW w:w="0" w:type="auto"/>
          </w:tcPr>
          <w:p w14:paraId="555328D5" w14:textId="25A094FF" w:rsidR="00256264" w:rsidRPr="001C7541" w:rsidRDefault="00BC4027"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331.7</w:t>
            </w:r>
          </w:p>
        </w:tc>
        <w:tc>
          <w:tcPr>
            <w:tcW w:w="1169" w:type="dxa"/>
          </w:tcPr>
          <w:p w14:paraId="490003AE" w14:textId="2DD10FCD" w:rsidR="00256264" w:rsidRPr="001C7541" w:rsidRDefault="00256264"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327.9</w:t>
            </w:r>
          </w:p>
        </w:tc>
        <w:tc>
          <w:tcPr>
            <w:tcW w:w="0" w:type="auto"/>
          </w:tcPr>
          <w:p w14:paraId="725247BF" w14:textId="28F3628A" w:rsidR="00256264" w:rsidRPr="001C7541" w:rsidRDefault="00BC4027" w:rsidP="00256264">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rPr>
            </w:pPr>
            <w:r w:rsidRPr="001C7541">
              <w:rPr>
                <w:rFonts w:cs="Arial"/>
              </w:rPr>
              <w:t>-5%</w:t>
            </w:r>
          </w:p>
        </w:tc>
      </w:tr>
    </w:tbl>
    <w:p w14:paraId="1E2953E7" w14:textId="77777777" w:rsidR="004E217E" w:rsidRPr="001C7541" w:rsidRDefault="004E217E" w:rsidP="004E217E">
      <w:pPr>
        <w:pStyle w:val="ListParagraph"/>
        <w:rPr>
          <w:rFonts w:cs="Arial"/>
        </w:rPr>
      </w:pPr>
    </w:p>
    <w:p w14:paraId="32847EC4" w14:textId="101C1EC1" w:rsidR="004E217E" w:rsidRPr="001C7541" w:rsidRDefault="004E217E" w:rsidP="0011309E">
      <w:pPr>
        <w:pStyle w:val="ListParagraph"/>
        <w:numPr>
          <w:ilvl w:val="1"/>
          <w:numId w:val="14"/>
        </w:numPr>
        <w:ind w:left="567" w:hanging="567"/>
        <w:jc w:val="both"/>
        <w:rPr>
          <w:rFonts w:cs="Arial"/>
        </w:rPr>
      </w:pPr>
      <w:r w:rsidRPr="001C7541">
        <w:rPr>
          <w:rFonts w:cs="Arial"/>
        </w:rPr>
        <w:t>Despite having a</w:t>
      </w:r>
      <w:r w:rsidR="00772D48" w:rsidRPr="001C7541">
        <w:rPr>
          <w:rFonts w:cs="Arial"/>
        </w:rPr>
        <w:t xml:space="preserve"> greater percentage increase in Council Tax </w:t>
      </w:r>
      <w:r w:rsidR="008A51E2" w:rsidRPr="001C7541">
        <w:rPr>
          <w:rFonts w:cs="Arial"/>
        </w:rPr>
        <w:t xml:space="preserve">and a </w:t>
      </w:r>
      <w:r w:rsidR="00772D48" w:rsidRPr="001C7541">
        <w:rPr>
          <w:rFonts w:cs="Arial"/>
        </w:rPr>
        <w:t>much higher business rate growth</w:t>
      </w:r>
      <w:r w:rsidR="008A51E2" w:rsidRPr="001C7541">
        <w:rPr>
          <w:rFonts w:cs="Arial"/>
        </w:rPr>
        <w:t xml:space="preserve"> percentage Knowsley’s income f</w:t>
      </w:r>
      <w:r w:rsidR="002053B8" w:rsidRPr="001C7541">
        <w:rPr>
          <w:rFonts w:cs="Arial"/>
        </w:rPr>
        <w:t>ell</w:t>
      </w:r>
      <w:r w:rsidR="008A51E2" w:rsidRPr="001C7541">
        <w:rPr>
          <w:rFonts w:cs="Arial"/>
        </w:rPr>
        <w:t xml:space="preserve"> by a much greater percentage.</w:t>
      </w:r>
    </w:p>
    <w:p w14:paraId="348D65F5" w14:textId="77777777" w:rsidR="00655CA7" w:rsidRPr="001C7541" w:rsidRDefault="00655CA7" w:rsidP="0024528C">
      <w:pPr>
        <w:pStyle w:val="ListParagraph"/>
        <w:ind w:left="567" w:hanging="567"/>
        <w:jc w:val="both"/>
        <w:rPr>
          <w:rFonts w:cs="Arial"/>
        </w:rPr>
      </w:pPr>
    </w:p>
    <w:p w14:paraId="3675CDE2" w14:textId="0C14F692" w:rsidR="004E217E" w:rsidRPr="001C7541" w:rsidRDefault="004E217E" w:rsidP="0011309E">
      <w:pPr>
        <w:pStyle w:val="ListParagraph"/>
        <w:numPr>
          <w:ilvl w:val="1"/>
          <w:numId w:val="14"/>
        </w:numPr>
        <w:ind w:left="567" w:hanging="567"/>
        <w:jc w:val="both"/>
        <w:rPr>
          <w:rFonts w:cs="Arial"/>
        </w:rPr>
      </w:pPr>
      <w:r w:rsidRPr="001C7541">
        <w:rPr>
          <w:rFonts w:cs="Arial"/>
        </w:rPr>
        <w:t>This is because Knowsley has a much greater dependency on needs funding, which is falling, and can only earn a smaller share of its overall needs from its hous</w:t>
      </w:r>
      <w:r w:rsidR="00B932FA" w:rsidRPr="001C7541">
        <w:rPr>
          <w:rFonts w:cs="Arial"/>
        </w:rPr>
        <w:t>ing</w:t>
      </w:r>
      <w:r w:rsidRPr="001C7541">
        <w:rPr>
          <w:rFonts w:cs="Arial"/>
        </w:rPr>
        <w:t xml:space="preserve"> and business rate growth than </w:t>
      </w:r>
      <w:r w:rsidR="00B932FA" w:rsidRPr="001C7541">
        <w:rPr>
          <w:rFonts w:cs="Arial"/>
        </w:rPr>
        <w:t>Bournemouth</w:t>
      </w:r>
      <w:r w:rsidR="00802920">
        <w:rPr>
          <w:rFonts w:cs="Arial"/>
        </w:rPr>
        <w:t>,</w:t>
      </w:r>
      <w:r w:rsidR="00B932FA" w:rsidRPr="001C7541">
        <w:rPr>
          <w:rFonts w:cs="Arial"/>
        </w:rPr>
        <w:t xml:space="preserve"> Christchurch &amp; Poole</w:t>
      </w:r>
      <w:r w:rsidRPr="001C7541">
        <w:rPr>
          <w:rFonts w:cs="Arial"/>
        </w:rPr>
        <w:t>.</w:t>
      </w:r>
    </w:p>
    <w:p w14:paraId="7A48698D" w14:textId="77777777" w:rsidR="00247337" w:rsidRPr="001C7541" w:rsidRDefault="00247337" w:rsidP="0024528C">
      <w:pPr>
        <w:pStyle w:val="ListParagraph"/>
        <w:ind w:left="567" w:hanging="567"/>
        <w:jc w:val="both"/>
        <w:rPr>
          <w:rFonts w:cs="Arial"/>
        </w:rPr>
      </w:pPr>
    </w:p>
    <w:p w14:paraId="0E12C323" w14:textId="21D47E9F" w:rsidR="00247337" w:rsidRPr="001C7541" w:rsidRDefault="000A234C" w:rsidP="0011309E">
      <w:pPr>
        <w:pStyle w:val="ListParagraph"/>
        <w:numPr>
          <w:ilvl w:val="1"/>
          <w:numId w:val="14"/>
        </w:numPr>
        <w:ind w:left="567" w:hanging="567"/>
        <w:jc w:val="both"/>
        <w:rPr>
          <w:rFonts w:cs="Arial"/>
        </w:rPr>
      </w:pPr>
      <w:r w:rsidRPr="001C7541">
        <w:rPr>
          <w:rFonts w:cs="Arial"/>
        </w:rPr>
        <w:t>Based on 20</w:t>
      </w:r>
      <w:r w:rsidR="004E4FCE" w:rsidRPr="001C7541">
        <w:rPr>
          <w:rFonts w:cs="Arial"/>
        </w:rPr>
        <w:t>21</w:t>
      </w:r>
      <w:r w:rsidRPr="001C7541">
        <w:rPr>
          <w:rFonts w:cs="Arial"/>
        </w:rPr>
        <w:t>-</w:t>
      </w:r>
      <w:r w:rsidR="004E4FCE" w:rsidRPr="001C7541">
        <w:rPr>
          <w:rFonts w:cs="Arial"/>
        </w:rPr>
        <w:t>22</w:t>
      </w:r>
      <w:r w:rsidRPr="001C7541">
        <w:rPr>
          <w:rFonts w:cs="Arial"/>
        </w:rPr>
        <w:t xml:space="preserve"> retained growth, we estimate that by</w:t>
      </w:r>
      <w:r w:rsidR="00501CE4" w:rsidRPr="001C7541">
        <w:rPr>
          <w:rFonts w:cs="Arial"/>
        </w:rPr>
        <w:t xml:space="preserve"> comparison to a </w:t>
      </w:r>
      <w:r w:rsidR="0024528C" w:rsidRPr="001C7541">
        <w:rPr>
          <w:rFonts w:cs="Arial"/>
        </w:rPr>
        <w:t>needs-based</w:t>
      </w:r>
      <w:r w:rsidRPr="001C7541">
        <w:rPr>
          <w:rFonts w:cs="Arial"/>
        </w:rPr>
        <w:t xml:space="preserve"> allocation our councils </w:t>
      </w:r>
      <w:r w:rsidR="008E464F" w:rsidRPr="001C7541">
        <w:rPr>
          <w:rFonts w:cs="Arial"/>
        </w:rPr>
        <w:t>lost</w:t>
      </w:r>
      <w:r w:rsidRPr="001C7541">
        <w:rPr>
          <w:rFonts w:cs="Arial"/>
        </w:rPr>
        <w:t xml:space="preserve"> </w:t>
      </w:r>
      <w:r w:rsidR="00501CE4" w:rsidRPr="001C7541">
        <w:rPr>
          <w:rFonts w:cs="Arial"/>
        </w:rPr>
        <w:t>£1</w:t>
      </w:r>
      <w:r w:rsidR="004E4FCE" w:rsidRPr="001C7541">
        <w:rPr>
          <w:rFonts w:cs="Arial"/>
        </w:rPr>
        <w:t>50</w:t>
      </w:r>
      <w:r w:rsidR="00501CE4" w:rsidRPr="001C7541">
        <w:rPr>
          <w:rFonts w:cs="Arial"/>
        </w:rPr>
        <w:t xml:space="preserve"> million</w:t>
      </w:r>
      <w:r w:rsidR="009349AA" w:rsidRPr="001C7541">
        <w:rPr>
          <w:rFonts w:cs="Arial"/>
        </w:rPr>
        <w:t xml:space="preserve"> of funding</w:t>
      </w:r>
      <w:r w:rsidR="004E4FCE" w:rsidRPr="001C7541">
        <w:rPr>
          <w:rFonts w:cs="Arial"/>
        </w:rPr>
        <w:t xml:space="preserve"> with 34 of our 47 councils losing out</w:t>
      </w:r>
      <w:r w:rsidR="005967F1">
        <w:rPr>
          <w:rFonts w:cs="Arial"/>
        </w:rPr>
        <w:t>.</w:t>
      </w:r>
      <w:r w:rsidRPr="001C7541">
        <w:rPr>
          <w:rFonts w:cs="Arial"/>
        </w:rPr>
        <w:t xml:space="preserve"> E</w:t>
      </w:r>
      <w:r w:rsidR="00501CE4" w:rsidRPr="001C7541">
        <w:rPr>
          <w:rFonts w:cs="Arial"/>
        </w:rPr>
        <w:t>ach</w:t>
      </w:r>
      <w:r w:rsidR="00CC07B8" w:rsidRPr="001C7541">
        <w:rPr>
          <w:rFonts w:cs="Arial"/>
        </w:rPr>
        <w:t xml:space="preserve"> year that re-set is delayed, </w:t>
      </w:r>
      <w:r w:rsidR="00501CE4" w:rsidRPr="001C7541">
        <w:rPr>
          <w:rFonts w:cs="Arial"/>
        </w:rPr>
        <w:t>poorer counc</w:t>
      </w:r>
      <w:r w:rsidRPr="001C7541">
        <w:rPr>
          <w:rFonts w:cs="Arial"/>
        </w:rPr>
        <w:t>i</w:t>
      </w:r>
      <w:r w:rsidR="000727B1" w:rsidRPr="001C7541">
        <w:rPr>
          <w:rFonts w:cs="Arial"/>
        </w:rPr>
        <w:t xml:space="preserve">ls </w:t>
      </w:r>
      <w:r w:rsidR="00CC07B8" w:rsidRPr="001C7541">
        <w:rPr>
          <w:rFonts w:cs="Arial"/>
        </w:rPr>
        <w:t xml:space="preserve">lose </w:t>
      </w:r>
      <w:r w:rsidR="000727B1" w:rsidRPr="001C7541">
        <w:rPr>
          <w:rFonts w:cs="Arial"/>
        </w:rPr>
        <w:t>more.</w:t>
      </w:r>
    </w:p>
    <w:p w14:paraId="59B88E0C" w14:textId="77777777" w:rsidR="005B78EF" w:rsidRPr="001C7541" w:rsidRDefault="005B78EF" w:rsidP="005B78EF">
      <w:pPr>
        <w:pStyle w:val="ListParagraph"/>
        <w:ind w:left="432"/>
        <w:rPr>
          <w:rFonts w:cs="Arial"/>
        </w:rPr>
      </w:pPr>
    </w:p>
    <w:p w14:paraId="6F0E739B" w14:textId="7C4F0ED0" w:rsidR="000727B1" w:rsidRPr="001C7541" w:rsidRDefault="000727B1" w:rsidP="0011309E">
      <w:pPr>
        <w:pStyle w:val="ListParagraph"/>
        <w:numPr>
          <w:ilvl w:val="1"/>
          <w:numId w:val="14"/>
        </w:numPr>
        <w:ind w:left="567" w:hanging="567"/>
        <w:jc w:val="both"/>
        <w:rPr>
          <w:rFonts w:cs="Arial"/>
        </w:rPr>
      </w:pPr>
      <w:r w:rsidRPr="001C7541">
        <w:rPr>
          <w:rFonts w:cs="Arial"/>
        </w:rPr>
        <w:t xml:space="preserve">This growth above baseline does not appear in Core Spending Power, </w:t>
      </w:r>
      <w:r w:rsidR="008E464F" w:rsidRPr="001C7541">
        <w:rPr>
          <w:rFonts w:cs="Arial"/>
        </w:rPr>
        <w:t>despite CSP</w:t>
      </w:r>
      <w:r w:rsidR="00E54302" w:rsidRPr="001C7541">
        <w:rPr>
          <w:rFonts w:cs="Arial"/>
        </w:rPr>
        <w:t xml:space="preserve"> being presented </w:t>
      </w:r>
      <w:r w:rsidRPr="001C7541">
        <w:rPr>
          <w:rFonts w:cs="Arial"/>
        </w:rPr>
        <w:t xml:space="preserve">by </w:t>
      </w:r>
      <w:r w:rsidR="00063CB9" w:rsidRPr="001C7541">
        <w:rPr>
          <w:rFonts w:cs="Arial"/>
        </w:rPr>
        <w:t>Government</w:t>
      </w:r>
      <w:r w:rsidRPr="001C7541">
        <w:rPr>
          <w:rFonts w:cs="Arial"/>
        </w:rPr>
        <w:t xml:space="preserve"> as the “measure of the overall revenue funding available for local authority services”.</w:t>
      </w:r>
      <w:r w:rsidR="002053B8" w:rsidRPr="001C7541">
        <w:rPr>
          <w:rFonts w:cs="Arial"/>
        </w:rPr>
        <w:t xml:space="preserve"> This in itself is a major deficiency.</w:t>
      </w:r>
    </w:p>
    <w:p w14:paraId="317C4B40" w14:textId="77777777" w:rsidR="00AA3EFA" w:rsidRPr="001C7541" w:rsidRDefault="00AA3EFA" w:rsidP="0024528C">
      <w:pPr>
        <w:pStyle w:val="ListParagraph"/>
        <w:ind w:left="567" w:hanging="567"/>
        <w:jc w:val="both"/>
        <w:rPr>
          <w:rFonts w:cs="Arial"/>
        </w:rPr>
      </w:pPr>
    </w:p>
    <w:p w14:paraId="59B7E3DC" w14:textId="3DA66B30" w:rsidR="0024528C" w:rsidRPr="001C7541" w:rsidRDefault="00E16D00" w:rsidP="0011309E">
      <w:pPr>
        <w:pStyle w:val="ListParagraph"/>
        <w:numPr>
          <w:ilvl w:val="1"/>
          <w:numId w:val="14"/>
        </w:numPr>
        <w:ind w:left="567" w:hanging="567"/>
        <w:jc w:val="both"/>
        <w:rPr>
          <w:rFonts w:cs="Arial"/>
        </w:rPr>
      </w:pPr>
      <w:r w:rsidRPr="001C7541">
        <w:rPr>
          <w:rFonts w:cs="Arial"/>
        </w:rPr>
        <w:t>In addition to the funding imbalance caused by growth incentives</w:t>
      </w:r>
      <w:r w:rsidR="004729EE" w:rsidRPr="001C7541">
        <w:rPr>
          <w:rFonts w:cs="Arial"/>
        </w:rPr>
        <w:t>,</w:t>
      </w:r>
      <w:r w:rsidRPr="001C7541">
        <w:rPr>
          <w:rFonts w:cs="Arial"/>
        </w:rPr>
        <w:t xml:space="preserve"> the scheme of rate retention itself has become increasingly complex </w:t>
      </w:r>
      <w:r w:rsidR="00677E3F" w:rsidRPr="001C7541">
        <w:rPr>
          <w:rFonts w:cs="Arial"/>
        </w:rPr>
        <w:t>due to:</w:t>
      </w:r>
    </w:p>
    <w:p w14:paraId="02998F44" w14:textId="77777777" w:rsidR="0024528C" w:rsidRPr="001C7541" w:rsidRDefault="0024528C" w:rsidP="0024528C">
      <w:pPr>
        <w:pStyle w:val="ListParagraph"/>
        <w:rPr>
          <w:rFonts w:cs="Arial"/>
        </w:rPr>
      </w:pPr>
    </w:p>
    <w:p w14:paraId="33EE593E" w14:textId="4161AAC2" w:rsidR="00677E3F" w:rsidRPr="001C7541" w:rsidRDefault="00677E3F" w:rsidP="0011309E">
      <w:pPr>
        <w:pStyle w:val="ListParagraph"/>
        <w:numPr>
          <w:ilvl w:val="0"/>
          <w:numId w:val="2"/>
        </w:numPr>
        <w:ind w:left="567" w:firstLine="142"/>
        <w:jc w:val="both"/>
        <w:rPr>
          <w:rFonts w:cs="Arial"/>
        </w:rPr>
      </w:pPr>
      <w:r w:rsidRPr="001C7541">
        <w:rPr>
          <w:rFonts w:cs="Arial"/>
        </w:rPr>
        <w:t>Government interventions in reliefs</w:t>
      </w:r>
      <w:r w:rsidR="00E54302" w:rsidRPr="001C7541">
        <w:rPr>
          <w:rFonts w:cs="Arial"/>
        </w:rPr>
        <w:t>.</w:t>
      </w:r>
    </w:p>
    <w:p w14:paraId="77DD6537" w14:textId="5AE0A65F" w:rsidR="00677E3F" w:rsidRPr="001C7541" w:rsidRDefault="00677E3F" w:rsidP="0011309E">
      <w:pPr>
        <w:pStyle w:val="ListParagraph"/>
        <w:numPr>
          <w:ilvl w:val="0"/>
          <w:numId w:val="2"/>
        </w:numPr>
        <w:ind w:left="567" w:firstLine="142"/>
        <w:jc w:val="both"/>
        <w:rPr>
          <w:rFonts w:cs="Arial"/>
        </w:rPr>
      </w:pPr>
      <w:r w:rsidRPr="001C7541">
        <w:rPr>
          <w:rFonts w:cs="Arial"/>
        </w:rPr>
        <w:t>Government interventions in business rate inflation</w:t>
      </w:r>
      <w:r w:rsidR="00E54302" w:rsidRPr="001C7541">
        <w:rPr>
          <w:rFonts w:cs="Arial"/>
        </w:rPr>
        <w:t>.</w:t>
      </w:r>
    </w:p>
    <w:p w14:paraId="219E70D0" w14:textId="775B78CE" w:rsidR="00677E3F" w:rsidRPr="001C7541" w:rsidRDefault="00677E3F" w:rsidP="0011309E">
      <w:pPr>
        <w:pStyle w:val="ListParagraph"/>
        <w:numPr>
          <w:ilvl w:val="0"/>
          <w:numId w:val="2"/>
        </w:numPr>
        <w:ind w:left="567" w:firstLine="142"/>
        <w:jc w:val="both"/>
        <w:rPr>
          <w:rFonts w:cs="Arial"/>
        </w:rPr>
      </w:pPr>
      <w:r w:rsidRPr="001C7541">
        <w:rPr>
          <w:rFonts w:cs="Arial"/>
        </w:rPr>
        <w:t>Changes to the revaluation cycle and interventions in that</w:t>
      </w:r>
      <w:r w:rsidR="00E54302" w:rsidRPr="001C7541">
        <w:rPr>
          <w:rFonts w:cs="Arial"/>
        </w:rPr>
        <w:t xml:space="preserve"> cycle.</w:t>
      </w:r>
    </w:p>
    <w:p w14:paraId="31F7E953" w14:textId="7032824A" w:rsidR="00677E3F" w:rsidRPr="001C7541" w:rsidRDefault="00677E3F" w:rsidP="0011309E">
      <w:pPr>
        <w:pStyle w:val="ListParagraph"/>
        <w:numPr>
          <w:ilvl w:val="0"/>
          <w:numId w:val="2"/>
        </w:numPr>
        <w:ind w:left="567" w:firstLine="142"/>
        <w:jc w:val="both"/>
        <w:rPr>
          <w:rFonts w:cs="Arial"/>
        </w:rPr>
      </w:pPr>
      <w:r w:rsidRPr="001C7541">
        <w:rPr>
          <w:rFonts w:cs="Arial"/>
        </w:rPr>
        <w:t>S31 grants to adjust for all the above</w:t>
      </w:r>
      <w:r w:rsidR="009349AA" w:rsidRPr="001C7541">
        <w:rPr>
          <w:rFonts w:cs="Arial"/>
        </w:rPr>
        <w:t xml:space="preserve"> and adjustment to those</w:t>
      </w:r>
      <w:r w:rsidR="00063CB9" w:rsidRPr="001C7541">
        <w:rPr>
          <w:rFonts w:cs="Arial"/>
        </w:rPr>
        <w:t xml:space="preserve"> S31</w:t>
      </w:r>
      <w:r w:rsidR="009349AA" w:rsidRPr="001C7541">
        <w:rPr>
          <w:rFonts w:cs="Arial"/>
        </w:rPr>
        <w:t xml:space="preserve"> grants.</w:t>
      </w:r>
    </w:p>
    <w:p w14:paraId="565AAE0F" w14:textId="3FE9B5C4" w:rsidR="00677E3F" w:rsidRPr="001C7541" w:rsidRDefault="00677E3F" w:rsidP="0011309E">
      <w:pPr>
        <w:pStyle w:val="ListParagraph"/>
        <w:numPr>
          <w:ilvl w:val="0"/>
          <w:numId w:val="2"/>
        </w:numPr>
        <w:ind w:left="567" w:firstLine="142"/>
        <w:jc w:val="both"/>
        <w:rPr>
          <w:rFonts w:cs="Arial"/>
        </w:rPr>
      </w:pPr>
      <w:r w:rsidRPr="001C7541">
        <w:rPr>
          <w:rFonts w:cs="Arial"/>
        </w:rPr>
        <w:t>P</w:t>
      </w:r>
      <w:r w:rsidR="004729EE" w:rsidRPr="001C7541">
        <w:rPr>
          <w:rFonts w:cs="Arial"/>
        </w:rPr>
        <w:t>roposed changes to Levy and S</w:t>
      </w:r>
      <w:r w:rsidRPr="001C7541">
        <w:rPr>
          <w:rFonts w:cs="Arial"/>
        </w:rPr>
        <w:t xml:space="preserve">afety </w:t>
      </w:r>
      <w:r w:rsidR="004729EE" w:rsidRPr="001C7541">
        <w:rPr>
          <w:rFonts w:cs="Arial"/>
        </w:rPr>
        <w:t>N</w:t>
      </w:r>
      <w:r w:rsidRPr="001C7541">
        <w:rPr>
          <w:rFonts w:cs="Arial"/>
        </w:rPr>
        <w:t>et mechanism</w:t>
      </w:r>
      <w:r w:rsidR="00E54302" w:rsidRPr="001C7541">
        <w:rPr>
          <w:rFonts w:cs="Arial"/>
        </w:rPr>
        <w:t>.</w:t>
      </w:r>
    </w:p>
    <w:p w14:paraId="3760E916" w14:textId="09DEB588" w:rsidR="00677E3F" w:rsidRPr="001C7541" w:rsidRDefault="00677E3F" w:rsidP="0011309E">
      <w:pPr>
        <w:pStyle w:val="ListParagraph"/>
        <w:numPr>
          <w:ilvl w:val="0"/>
          <w:numId w:val="2"/>
        </w:numPr>
        <w:ind w:left="567" w:firstLine="142"/>
        <w:jc w:val="both"/>
        <w:rPr>
          <w:rFonts w:cs="Arial"/>
        </w:rPr>
      </w:pPr>
      <w:r w:rsidRPr="001C7541">
        <w:rPr>
          <w:rFonts w:cs="Arial"/>
        </w:rPr>
        <w:t xml:space="preserve">Disparity between </w:t>
      </w:r>
      <w:r w:rsidR="00E54302" w:rsidRPr="001C7541">
        <w:rPr>
          <w:rFonts w:cs="Arial"/>
        </w:rPr>
        <w:t xml:space="preserve">council </w:t>
      </w:r>
      <w:r w:rsidR="002053B8" w:rsidRPr="001C7541">
        <w:rPr>
          <w:rFonts w:cs="Arial"/>
        </w:rPr>
        <w:t>b</w:t>
      </w:r>
      <w:r w:rsidR="00063CB9" w:rsidRPr="001C7541">
        <w:rPr>
          <w:rFonts w:cs="Arial"/>
        </w:rPr>
        <w:t xml:space="preserve">usiness </w:t>
      </w:r>
      <w:r w:rsidR="002053B8" w:rsidRPr="001C7541">
        <w:rPr>
          <w:rFonts w:cs="Arial"/>
        </w:rPr>
        <w:t>r</w:t>
      </w:r>
      <w:r w:rsidR="00063CB9" w:rsidRPr="001C7541">
        <w:rPr>
          <w:rFonts w:cs="Arial"/>
        </w:rPr>
        <w:t>ate</w:t>
      </w:r>
      <w:r w:rsidRPr="001C7541">
        <w:rPr>
          <w:rFonts w:cs="Arial"/>
        </w:rPr>
        <w:t xml:space="preserve"> estimates and outturn</w:t>
      </w:r>
      <w:r w:rsidR="00E54302" w:rsidRPr="001C7541">
        <w:rPr>
          <w:rFonts w:cs="Arial"/>
        </w:rPr>
        <w:t>.</w:t>
      </w:r>
    </w:p>
    <w:p w14:paraId="20DC32EE" w14:textId="37CCB692" w:rsidR="00677E3F" w:rsidRPr="001C7541" w:rsidRDefault="00677E3F" w:rsidP="0011309E">
      <w:pPr>
        <w:pStyle w:val="ListParagraph"/>
        <w:numPr>
          <w:ilvl w:val="0"/>
          <w:numId w:val="2"/>
        </w:numPr>
        <w:ind w:left="567" w:firstLine="142"/>
        <w:jc w:val="both"/>
        <w:rPr>
          <w:rFonts w:cs="Arial"/>
        </w:rPr>
      </w:pPr>
      <w:r w:rsidRPr="001C7541">
        <w:rPr>
          <w:rFonts w:cs="Arial"/>
        </w:rPr>
        <w:t>Impact of backdated appeals</w:t>
      </w:r>
      <w:r w:rsidR="00E54302" w:rsidRPr="001C7541">
        <w:rPr>
          <w:rFonts w:cs="Arial"/>
        </w:rPr>
        <w:t xml:space="preserve"> and provisions for those.</w:t>
      </w:r>
    </w:p>
    <w:p w14:paraId="07BD4E09" w14:textId="0A233DA7" w:rsidR="009C7B00" w:rsidRPr="001C7541" w:rsidRDefault="00677E3F" w:rsidP="0011309E">
      <w:pPr>
        <w:pStyle w:val="ListParagraph"/>
        <w:numPr>
          <w:ilvl w:val="0"/>
          <w:numId w:val="2"/>
        </w:numPr>
        <w:ind w:left="567" w:firstLine="142"/>
        <w:jc w:val="both"/>
        <w:rPr>
          <w:rFonts w:cs="Arial"/>
        </w:rPr>
      </w:pPr>
      <w:r w:rsidRPr="001C7541">
        <w:rPr>
          <w:rFonts w:cs="Arial"/>
        </w:rPr>
        <w:t>Loss of</w:t>
      </w:r>
      <w:r w:rsidR="009349AA" w:rsidRPr="001C7541">
        <w:rPr>
          <w:rFonts w:cs="Arial"/>
        </w:rPr>
        <w:t xml:space="preserve"> business</w:t>
      </w:r>
      <w:r w:rsidRPr="001C7541">
        <w:rPr>
          <w:rFonts w:cs="Arial"/>
        </w:rPr>
        <w:t xml:space="preserve"> rates through academy transfers</w:t>
      </w:r>
      <w:r w:rsidR="009349AA" w:rsidRPr="001C7541">
        <w:rPr>
          <w:rFonts w:cs="Arial"/>
        </w:rPr>
        <w:t xml:space="preserve"> by schools</w:t>
      </w:r>
      <w:r w:rsidR="00C34234">
        <w:rPr>
          <w:rFonts w:cs="Arial"/>
        </w:rPr>
        <w:t>.</w:t>
      </w:r>
    </w:p>
    <w:p w14:paraId="566752DE" w14:textId="0500DEF4" w:rsidR="009C7B00" w:rsidRPr="001C7541" w:rsidRDefault="009C7B00" w:rsidP="0011309E">
      <w:pPr>
        <w:pStyle w:val="ListParagraph"/>
        <w:numPr>
          <w:ilvl w:val="0"/>
          <w:numId w:val="2"/>
        </w:numPr>
        <w:ind w:left="567" w:firstLine="142"/>
        <w:jc w:val="both"/>
        <w:rPr>
          <w:rFonts w:cs="Arial"/>
        </w:rPr>
      </w:pPr>
      <w:r w:rsidRPr="001C7541">
        <w:rPr>
          <w:rFonts w:cs="Arial"/>
        </w:rPr>
        <w:t>Further transfers into the central list</w:t>
      </w:r>
      <w:r w:rsidR="00C34234">
        <w:rPr>
          <w:rFonts w:cs="Arial"/>
        </w:rPr>
        <w:t>.</w:t>
      </w:r>
    </w:p>
    <w:p w14:paraId="4BC9E7B0" w14:textId="2F84B6C2" w:rsidR="00677E3F" w:rsidRPr="001C7541" w:rsidRDefault="009C7B00" w:rsidP="0011309E">
      <w:pPr>
        <w:pStyle w:val="ListParagraph"/>
        <w:numPr>
          <w:ilvl w:val="0"/>
          <w:numId w:val="2"/>
        </w:numPr>
        <w:ind w:left="567" w:firstLine="142"/>
        <w:jc w:val="both"/>
        <w:rPr>
          <w:rFonts w:cs="Arial"/>
        </w:rPr>
      </w:pPr>
      <w:r w:rsidRPr="001C7541">
        <w:rPr>
          <w:rFonts w:cs="Arial"/>
        </w:rPr>
        <w:t>An un-even playing field created by business rate pilots</w:t>
      </w:r>
      <w:r w:rsidR="00E54302" w:rsidRPr="001C7541">
        <w:rPr>
          <w:rFonts w:cs="Arial"/>
        </w:rPr>
        <w:t>.</w:t>
      </w:r>
    </w:p>
    <w:p w14:paraId="2F00FCFE" w14:textId="7D6D0C0B" w:rsidR="00677E3F" w:rsidRPr="001C7541" w:rsidRDefault="00677E3F" w:rsidP="0011309E">
      <w:pPr>
        <w:pStyle w:val="ListParagraph"/>
        <w:numPr>
          <w:ilvl w:val="0"/>
          <w:numId w:val="2"/>
        </w:numPr>
        <w:ind w:left="567" w:firstLine="142"/>
        <w:jc w:val="both"/>
        <w:rPr>
          <w:rFonts w:cs="Arial"/>
        </w:rPr>
      </w:pPr>
      <w:r w:rsidRPr="001C7541">
        <w:rPr>
          <w:rFonts w:cs="Arial"/>
        </w:rPr>
        <w:t>Delays in promised re</w:t>
      </w:r>
      <w:r w:rsidR="00C34234">
        <w:rPr>
          <w:rFonts w:cs="Arial"/>
        </w:rPr>
        <w:t>-</w:t>
      </w:r>
      <w:r w:rsidRPr="001C7541">
        <w:rPr>
          <w:rFonts w:cs="Arial"/>
        </w:rPr>
        <w:t>sets</w:t>
      </w:r>
      <w:r w:rsidR="00E54302" w:rsidRPr="001C7541">
        <w:rPr>
          <w:rFonts w:cs="Arial"/>
        </w:rPr>
        <w:t>.</w:t>
      </w:r>
    </w:p>
    <w:p w14:paraId="4DD552EB" w14:textId="77777777" w:rsidR="00247337" w:rsidRPr="001C7541" w:rsidRDefault="00247337" w:rsidP="0024528C">
      <w:pPr>
        <w:pStyle w:val="ListParagraph"/>
        <w:ind w:left="567" w:hanging="567"/>
        <w:jc w:val="both"/>
        <w:rPr>
          <w:rFonts w:cs="Arial"/>
        </w:rPr>
      </w:pPr>
    </w:p>
    <w:p w14:paraId="33CFFE71" w14:textId="3602E913" w:rsidR="00247337" w:rsidRPr="001C7541" w:rsidRDefault="004729EE" w:rsidP="0011309E">
      <w:pPr>
        <w:pStyle w:val="ListParagraph"/>
        <w:numPr>
          <w:ilvl w:val="1"/>
          <w:numId w:val="14"/>
        </w:numPr>
        <w:ind w:left="567" w:hanging="567"/>
        <w:jc w:val="both"/>
        <w:rPr>
          <w:rFonts w:cs="Arial"/>
        </w:rPr>
      </w:pPr>
      <w:r w:rsidRPr="001C7541">
        <w:rPr>
          <w:rFonts w:cs="Arial"/>
        </w:rPr>
        <w:t>With the future quantum of rate income uncertain and having identified service demand as the main priority</w:t>
      </w:r>
      <w:r w:rsidR="0054619C" w:rsidRPr="001C7541">
        <w:rPr>
          <w:rFonts w:cs="Arial"/>
        </w:rPr>
        <w:t>,</w:t>
      </w:r>
      <w:r w:rsidRPr="001C7541">
        <w:rPr>
          <w:rFonts w:cs="Arial"/>
        </w:rPr>
        <w:t xml:space="preserve"> </w:t>
      </w:r>
      <w:r w:rsidR="00D6518C" w:rsidRPr="001C7541">
        <w:rPr>
          <w:rFonts w:cs="Arial"/>
        </w:rPr>
        <w:t>the G</w:t>
      </w:r>
      <w:r w:rsidRPr="001C7541">
        <w:rPr>
          <w:rFonts w:cs="Arial"/>
        </w:rPr>
        <w:t xml:space="preserve">overnment now has </w:t>
      </w:r>
      <w:r w:rsidR="0075682E">
        <w:rPr>
          <w:rFonts w:cs="Arial"/>
        </w:rPr>
        <w:t xml:space="preserve">the </w:t>
      </w:r>
      <w:r w:rsidR="0054619C" w:rsidRPr="001C7541">
        <w:rPr>
          <w:rFonts w:cs="Arial"/>
        </w:rPr>
        <w:t>opportunity to</w:t>
      </w:r>
      <w:r w:rsidRPr="001C7541">
        <w:rPr>
          <w:rFonts w:cs="Arial"/>
        </w:rPr>
        <w:t xml:space="preserve"> </w:t>
      </w:r>
      <w:r w:rsidR="003B639E" w:rsidRPr="001C7541">
        <w:rPr>
          <w:rFonts w:cs="Arial"/>
        </w:rPr>
        <w:t>simplify government</w:t>
      </w:r>
      <w:r w:rsidRPr="001C7541">
        <w:rPr>
          <w:rFonts w:cs="Arial"/>
        </w:rPr>
        <w:t xml:space="preserve"> funding by over-riding the rate retention </w:t>
      </w:r>
      <w:r w:rsidR="008E464F" w:rsidRPr="001C7541">
        <w:rPr>
          <w:rFonts w:cs="Arial"/>
        </w:rPr>
        <w:t>system and</w:t>
      </w:r>
      <w:r w:rsidRPr="001C7541">
        <w:rPr>
          <w:rFonts w:cs="Arial"/>
        </w:rPr>
        <w:t xml:space="preserve"> rebalancing funding according to need</w:t>
      </w:r>
      <w:r w:rsidR="00984EE1" w:rsidRPr="001C7541">
        <w:rPr>
          <w:rFonts w:cs="Arial"/>
        </w:rPr>
        <w:t>.</w:t>
      </w:r>
    </w:p>
    <w:p w14:paraId="2921C2F3" w14:textId="77777777" w:rsidR="00984EE1" w:rsidRPr="001C7541" w:rsidRDefault="00984EE1" w:rsidP="0024528C">
      <w:pPr>
        <w:pStyle w:val="ListParagraph"/>
        <w:ind w:left="567" w:hanging="567"/>
        <w:jc w:val="both"/>
        <w:rPr>
          <w:rFonts w:cs="Arial"/>
        </w:rPr>
      </w:pPr>
    </w:p>
    <w:p w14:paraId="56D41FC4" w14:textId="149FF072" w:rsidR="00984EE1" w:rsidRPr="001C7541" w:rsidRDefault="00984EE1" w:rsidP="0011309E">
      <w:pPr>
        <w:pStyle w:val="ListParagraph"/>
        <w:numPr>
          <w:ilvl w:val="1"/>
          <w:numId w:val="14"/>
        </w:numPr>
        <w:tabs>
          <w:tab w:val="left" w:pos="567"/>
        </w:tabs>
        <w:ind w:left="567" w:hanging="567"/>
        <w:jc w:val="both"/>
        <w:rPr>
          <w:rFonts w:cs="Arial"/>
        </w:rPr>
      </w:pPr>
      <w:r w:rsidRPr="001C7541">
        <w:rPr>
          <w:rFonts w:cs="Arial"/>
        </w:rPr>
        <w:t>In our 2015 Policy document “Protecting Vital Services”</w:t>
      </w:r>
      <w:r w:rsidR="00B324EA" w:rsidRPr="001C7541">
        <w:rPr>
          <w:rStyle w:val="FootnoteReference"/>
          <w:rFonts w:cs="Arial"/>
        </w:rPr>
        <w:footnoteReference w:id="11"/>
      </w:r>
      <w:r w:rsidR="00B324EA" w:rsidRPr="001C7541">
        <w:rPr>
          <w:rFonts w:cs="Arial"/>
        </w:rPr>
        <w:t xml:space="preserve"> we put a case for a pooled fund that prioritised service needs but also made provision for incentive payments of the governments </w:t>
      </w:r>
      <w:r w:rsidR="00DD5CB5" w:rsidRPr="001C7541">
        <w:rPr>
          <w:rFonts w:cs="Arial"/>
        </w:rPr>
        <w:t>design, provided that</w:t>
      </w:r>
      <w:r w:rsidR="00B324EA" w:rsidRPr="001C7541">
        <w:rPr>
          <w:rFonts w:cs="Arial"/>
        </w:rPr>
        <w:t xml:space="preserve"> all needs are funded. We would suggest that the time for such a scheme has arrived.</w:t>
      </w:r>
    </w:p>
    <w:p w14:paraId="580CEE8D" w14:textId="77777777" w:rsidR="004A7933" w:rsidRPr="001C7541" w:rsidRDefault="004A7933" w:rsidP="0024528C">
      <w:pPr>
        <w:pStyle w:val="ListParagraph"/>
        <w:tabs>
          <w:tab w:val="left" w:pos="567"/>
        </w:tabs>
        <w:ind w:left="567" w:hanging="567"/>
        <w:jc w:val="both"/>
        <w:rPr>
          <w:rFonts w:cs="Arial"/>
        </w:rPr>
      </w:pPr>
    </w:p>
    <w:p w14:paraId="76A739C1" w14:textId="38522491" w:rsidR="004A7933" w:rsidRPr="001C7541" w:rsidRDefault="0075682E" w:rsidP="0011309E">
      <w:pPr>
        <w:pStyle w:val="ListParagraph"/>
        <w:numPr>
          <w:ilvl w:val="1"/>
          <w:numId w:val="14"/>
        </w:numPr>
        <w:tabs>
          <w:tab w:val="left" w:pos="567"/>
        </w:tabs>
        <w:ind w:left="567" w:hanging="567"/>
        <w:jc w:val="both"/>
        <w:rPr>
          <w:rFonts w:cs="Arial"/>
        </w:rPr>
      </w:pPr>
      <w:r>
        <w:rPr>
          <w:rFonts w:cs="Arial"/>
        </w:rPr>
        <w:lastRenderedPageBreak/>
        <w:t>The</w:t>
      </w:r>
      <w:r w:rsidR="00B324EA" w:rsidRPr="001C7541">
        <w:rPr>
          <w:rFonts w:cs="Arial"/>
        </w:rPr>
        <w:t xml:space="preserve"> scheme must </w:t>
      </w:r>
      <w:r w:rsidR="0024528C" w:rsidRPr="001C7541">
        <w:rPr>
          <w:rFonts w:cs="Arial"/>
        </w:rPr>
        <w:t>take into account</w:t>
      </w:r>
      <w:r w:rsidR="00B324EA" w:rsidRPr="001C7541">
        <w:rPr>
          <w:rFonts w:cs="Arial"/>
        </w:rPr>
        <w:t xml:space="preserve"> the reality of the varying ability of councils to raise funds through </w:t>
      </w:r>
      <w:r>
        <w:rPr>
          <w:rFonts w:cs="Arial"/>
        </w:rPr>
        <w:t>C</w:t>
      </w:r>
      <w:r w:rsidR="00B324EA" w:rsidRPr="001C7541">
        <w:rPr>
          <w:rFonts w:cs="Arial"/>
        </w:rPr>
        <w:t xml:space="preserve">ouncil </w:t>
      </w:r>
      <w:r>
        <w:rPr>
          <w:rFonts w:cs="Arial"/>
        </w:rPr>
        <w:t>T</w:t>
      </w:r>
      <w:r w:rsidR="00B324EA" w:rsidRPr="001C7541">
        <w:rPr>
          <w:rFonts w:cs="Arial"/>
        </w:rPr>
        <w:t>ax</w:t>
      </w:r>
      <w:r>
        <w:rPr>
          <w:rFonts w:cs="Arial"/>
        </w:rPr>
        <w:t xml:space="preserve"> and business rates</w:t>
      </w:r>
      <w:r w:rsidR="00B324EA" w:rsidRPr="001C7541">
        <w:rPr>
          <w:rFonts w:cs="Arial"/>
        </w:rPr>
        <w:t>.</w:t>
      </w:r>
    </w:p>
    <w:p w14:paraId="056A97EC" w14:textId="77777777" w:rsidR="00063CB9" w:rsidRPr="001C7541" w:rsidRDefault="00063CB9" w:rsidP="00063CB9">
      <w:pPr>
        <w:pStyle w:val="ListParagraph"/>
        <w:tabs>
          <w:tab w:val="left" w:pos="567"/>
        </w:tabs>
        <w:ind w:left="567"/>
        <w:jc w:val="both"/>
        <w:rPr>
          <w:rFonts w:cs="Arial"/>
        </w:rPr>
      </w:pPr>
    </w:p>
    <w:p w14:paraId="299C8CF0" w14:textId="5004A6B7" w:rsidR="00A84F17" w:rsidRPr="001C7541" w:rsidRDefault="009A7101" w:rsidP="0011309E">
      <w:pPr>
        <w:pStyle w:val="ListParagraph"/>
        <w:numPr>
          <w:ilvl w:val="1"/>
          <w:numId w:val="14"/>
        </w:numPr>
        <w:ind w:left="567" w:hanging="567"/>
        <w:jc w:val="both"/>
        <w:rPr>
          <w:rFonts w:cs="Arial"/>
        </w:rPr>
      </w:pPr>
      <w:r w:rsidRPr="001C7541">
        <w:rPr>
          <w:rFonts w:cs="Arial"/>
        </w:rPr>
        <w:t xml:space="preserve">Members </w:t>
      </w:r>
      <w:r w:rsidR="0024736F" w:rsidRPr="001C7541">
        <w:rPr>
          <w:rFonts w:cs="Arial"/>
        </w:rPr>
        <w:t>support</w:t>
      </w:r>
      <w:r w:rsidRPr="001C7541">
        <w:rPr>
          <w:rFonts w:cs="Arial"/>
        </w:rPr>
        <w:t xml:space="preserve"> the </w:t>
      </w:r>
      <w:r w:rsidR="0024736F" w:rsidRPr="001C7541">
        <w:rPr>
          <w:rFonts w:cs="Arial"/>
        </w:rPr>
        <w:t>LGA view</w:t>
      </w:r>
      <w:r w:rsidR="00063CB9" w:rsidRPr="001C7541">
        <w:rPr>
          <w:rFonts w:cs="Arial"/>
        </w:rPr>
        <w:t>, that</w:t>
      </w:r>
      <w:r w:rsidRPr="001C7541">
        <w:rPr>
          <w:rFonts w:cs="Arial"/>
        </w:rPr>
        <w:t xml:space="preserve"> lots of small</w:t>
      </w:r>
      <w:r w:rsidR="00DD5CB5" w:rsidRPr="001C7541">
        <w:rPr>
          <w:rFonts w:cs="Arial"/>
        </w:rPr>
        <w:t>,</w:t>
      </w:r>
      <w:r w:rsidRPr="001C7541">
        <w:rPr>
          <w:rFonts w:cs="Arial"/>
        </w:rPr>
        <w:t xml:space="preserve"> targeted amounts of community funding</w:t>
      </w:r>
      <w:r w:rsidR="0024736F" w:rsidRPr="001C7541">
        <w:rPr>
          <w:rFonts w:cs="Arial"/>
        </w:rPr>
        <w:t xml:space="preserve"> are not an efficient method of allocating funds</w:t>
      </w:r>
      <w:r w:rsidRPr="001C7541">
        <w:rPr>
          <w:rFonts w:cs="Arial"/>
        </w:rPr>
        <w:t xml:space="preserve">. </w:t>
      </w:r>
      <w:r w:rsidR="00063CB9" w:rsidRPr="001C7541">
        <w:rPr>
          <w:rFonts w:cs="Arial"/>
        </w:rPr>
        <w:t>Government needs to stand by its agenda of localising funding decisions.</w:t>
      </w:r>
    </w:p>
    <w:p w14:paraId="6DC53AD5" w14:textId="77777777" w:rsidR="00A84F17" w:rsidRPr="001C7541" w:rsidRDefault="00A84F17" w:rsidP="0024528C">
      <w:pPr>
        <w:pStyle w:val="ListParagraph"/>
        <w:ind w:left="567" w:hanging="567"/>
        <w:jc w:val="both"/>
        <w:rPr>
          <w:rFonts w:cs="Arial"/>
        </w:rPr>
      </w:pPr>
    </w:p>
    <w:p w14:paraId="2E4E9B24" w14:textId="75D7AAED" w:rsidR="009A7101" w:rsidRPr="001C7541" w:rsidRDefault="009A7101" w:rsidP="0011309E">
      <w:pPr>
        <w:pStyle w:val="ListParagraph"/>
        <w:numPr>
          <w:ilvl w:val="1"/>
          <w:numId w:val="14"/>
        </w:numPr>
        <w:ind w:left="567" w:hanging="567"/>
        <w:jc w:val="both"/>
        <w:rPr>
          <w:rFonts w:cs="Arial"/>
        </w:rPr>
      </w:pPr>
      <w:r w:rsidRPr="001C7541">
        <w:rPr>
          <w:rFonts w:cs="Arial"/>
        </w:rPr>
        <w:t>We support the LGA view that there needs to be a consolidation of funding pots, from various Departments and for various purposes, into one place-based grant to provide higher impact and concentrate maximum funding on local issues.</w:t>
      </w:r>
    </w:p>
    <w:p w14:paraId="59DD9DFA" w14:textId="77777777" w:rsidR="004729EE" w:rsidRPr="001C7541" w:rsidRDefault="004729EE" w:rsidP="00955F89">
      <w:pPr>
        <w:pStyle w:val="ListParagraph"/>
        <w:tabs>
          <w:tab w:val="left" w:pos="567"/>
        </w:tabs>
        <w:ind w:left="0"/>
        <w:rPr>
          <w:rFonts w:cs="Arial"/>
          <w:b/>
        </w:rPr>
      </w:pPr>
    </w:p>
    <w:p w14:paraId="5C504272" w14:textId="45430DA9" w:rsidR="00247337" w:rsidRPr="001C7541" w:rsidRDefault="00E54302" w:rsidP="0011309E">
      <w:pPr>
        <w:pStyle w:val="ListParagraph"/>
        <w:numPr>
          <w:ilvl w:val="0"/>
          <w:numId w:val="9"/>
        </w:numPr>
        <w:ind w:left="851" w:hanging="284"/>
        <w:rPr>
          <w:rFonts w:cs="Arial"/>
          <w:b/>
        </w:rPr>
      </w:pPr>
      <w:r w:rsidRPr="001C7541">
        <w:rPr>
          <w:rFonts w:cs="Arial"/>
          <w:b/>
        </w:rPr>
        <w:t>We call on government to abandon or suspend business rate retention, and the related s31 grants and concentrate funding in to one</w:t>
      </w:r>
      <w:r w:rsidR="00FE6635" w:rsidRPr="001C7541">
        <w:rPr>
          <w:rFonts w:cs="Arial"/>
          <w:b/>
        </w:rPr>
        <w:t>,</w:t>
      </w:r>
      <w:r w:rsidRPr="001C7541">
        <w:rPr>
          <w:rFonts w:cs="Arial"/>
          <w:b/>
        </w:rPr>
        <w:t xml:space="preserve"> readily identifiable </w:t>
      </w:r>
      <w:r w:rsidR="00C46087" w:rsidRPr="001C7541">
        <w:rPr>
          <w:rFonts w:cs="Arial"/>
          <w:b/>
        </w:rPr>
        <w:t xml:space="preserve">funding </w:t>
      </w:r>
      <w:r w:rsidRPr="001C7541">
        <w:rPr>
          <w:rFonts w:cs="Arial"/>
          <w:b/>
        </w:rPr>
        <w:t>stream based on needs.</w:t>
      </w:r>
    </w:p>
    <w:p w14:paraId="741D332A" w14:textId="77777777" w:rsidR="008C12F0" w:rsidRPr="001C7541" w:rsidRDefault="008C12F0" w:rsidP="00955F89">
      <w:pPr>
        <w:pStyle w:val="ListParagraph"/>
        <w:tabs>
          <w:tab w:val="left" w:pos="567"/>
        </w:tabs>
        <w:ind w:left="0"/>
        <w:rPr>
          <w:rFonts w:cs="Arial"/>
          <w:b/>
        </w:rPr>
      </w:pPr>
    </w:p>
    <w:p w14:paraId="43642646" w14:textId="3B8E52D0" w:rsidR="008C12F0" w:rsidRPr="001C7541" w:rsidRDefault="008C12F0" w:rsidP="0011309E">
      <w:pPr>
        <w:pStyle w:val="ListParagraph"/>
        <w:numPr>
          <w:ilvl w:val="0"/>
          <w:numId w:val="9"/>
        </w:numPr>
        <w:ind w:left="851" w:hanging="284"/>
        <w:rPr>
          <w:rFonts w:cs="Arial"/>
          <w:b/>
        </w:rPr>
      </w:pPr>
      <w:r w:rsidRPr="001C7541">
        <w:rPr>
          <w:rFonts w:cs="Arial"/>
          <w:b/>
        </w:rPr>
        <w:t xml:space="preserve">Funding for </w:t>
      </w:r>
      <w:r w:rsidR="0024736F" w:rsidRPr="001C7541">
        <w:rPr>
          <w:rFonts w:cs="Arial"/>
          <w:b/>
        </w:rPr>
        <w:t xml:space="preserve">growth </w:t>
      </w:r>
      <w:r w:rsidRPr="001C7541">
        <w:rPr>
          <w:rFonts w:cs="Arial"/>
          <w:b/>
        </w:rPr>
        <w:t>incentive policies should only be provided after service needs, economic recovery and levelling up are fully funded.</w:t>
      </w:r>
    </w:p>
    <w:p w14:paraId="76CC47EA" w14:textId="77777777" w:rsidR="00E54302" w:rsidRPr="001C7541" w:rsidRDefault="00E54302" w:rsidP="0050260E">
      <w:pPr>
        <w:pStyle w:val="ListParagraph"/>
        <w:ind w:left="851" w:hanging="284"/>
        <w:rPr>
          <w:rFonts w:cs="Arial"/>
          <w:b/>
        </w:rPr>
      </w:pPr>
    </w:p>
    <w:p w14:paraId="20952673" w14:textId="79C85B76" w:rsidR="00E54302" w:rsidRPr="001C7541" w:rsidRDefault="00E54302" w:rsidP="0011309E">
      <w:pPr>
        <w:pStyle w:val="ListParagraph"/>
        <w:numPr>
          <w:ilvl w:val="0"/>
          <w:numId w:val="9"/>
        </w:numPr>
        <w:ind w:left="851" w:hanging="284"/>
        <w:rPr>
          <w:rFonts w:cs="Arial"/>
          <w:b/>
        </w:rPr>
      </w:pPr>
      <w:r w:rsidRPr="001C7541">
        <w:rPr>
          <w:rFonts w:cs="Arial"/>
          <w:b/>
        </w:rPr>
        <w:t>It is important that additional funding should ensure that no council would lose funding on transition to this approach</w:t>
      </w:r>
      <w:r w:rsidR="00A51137" w:rsidRPr="001C7541">
        <w:rPr>
          <w:rFonts w:cs="Arial"/>
          <w:b/>
        </w:rPr>
        <w:t>.</w:t>
      </w:r>
    </w:p>
    <w:p w14:paraId="1BA37DC3" w14:textId="77777777" w:rsidR="00A51137" w:rsidRPr="001C7541" w:rsidRDefault="00A51137" w:rsidP="00955F89">
      <w:pPr>
        <w:pStyle w:val="ListParagraph"/>
        <w:tabs>
          <w:tab w:val="left" w:pos="567"/>
        </w:tabs>
        <w:ind w:left="0"/>
        <w:rPr>
          <w:rFonts w:cs="Arial"/>
        </w:rPr>
      </w:pPr>
    </w:p>
    <w:p w14:paraId="19278199" w14:textId="6BC729DA" w:rsidR="00A51137" w:rsidRPr="001C7541" w:rsidRDefault="00A51137" w:rsidP="0011309E">
      <w:pPr>
        <w:pStyle w:val="ListParagraph"/>
        <w:numPr>
          <w:ilvl w:val="0"/>
          <w:numId w:val="14"/>
        </w:numPr>
        <w:ind w:left="426" w:hanging="426"/>
        <w:rPr>
          <w:rFonts w:cs="Arial"/>
          <w:b/>
          <w:u w:val="single"/>
        </w:rPr>
      </w:pPr>
      <w:r w:rsidRPr="001C7541">
        <w:rPr>
          <w:rFonts w:cs="Arial"/>
          <w:b/>
          <w:u w:val="single"/>
        </w:rPr>
        <w:t xml:space="preserve">The Levelling up </w:t>
      </w:r>
      <w:r w:rsidR="00C34234">
        <w:rPr>
          <w:rFonts w:cs="Arial"/>
          <w:b/>
          <w:u w:val="single"/>
        </w:rPr>
        <w:t>a</w:t>
      </w:r>
      <w:r w:rsidRPr="001C7541">
        <w:rPr>
          <w:rFonts w:cs="Arial"/>
          <w:b/>
          <w:u w:val="single"/>
        </w:rPr>
        <w:t>genda</w:t>
      </w:r>
      <w:r w:rsidR="00F4161F" w:rsidRPr="001C7541">
        <w:rPr>
          <w:rFonts w:cs="Arial"/>
          <w:b/>
          <w:u w:val="single"/>
        </w:rPr>
        <w:t xml:space="preserve"> -</w:t>
      </w:r>
      <w:r w:rsidR="000A2E5A" w:rsidRPr="001C7541">
        <w:rPr>
          <w:rFonts w:cs="Arial"/>
          <w:b/>
          <w:u w:val="single"/>
        </w:rPr>
        <w:t xml:space="preserve"> </w:t>
      </w:r>
      <w:r w:rsidR="00C34234">
        <w:rPr>
          <w:rFonts w:cs="Arial"/>
          <w:b/>
          <w:u w:val="single"/>
        </w:rPr>
        <w:t>I</w:t>
      </w:r>
      <w:r w:rsidR="000A2E5A" w:rsidRPr="001C7541">
        <w:rPr>
          <w:rFonts w:cs="Arial"/>
          <w:b/>
          <w:u w:val="single"/>
        </w:rPr>
        <w:t>nvestment</w:t>
      </w:r>
    </w:p>
    <w:p w14:paraId="6B5637F2" w14:textId="77777777" w:rsidR="00D04CCD" w:rsidRPr="001C7541" w:rsidRDefault="00D04CCD" w:rsidP="00D04CCD">
      <w:pPr>
        <w:pStyle w:val="ListParagraph"/>
        <w:ind w:left="432"/>
        <w:rPr>
          <w:rFonts w:cs="Arial"/>
        </w:rPr>
      </w:pPr>
    </w:p>
    <w:p w14:paraId="0A6EC23D" w14:textId="29AD7B1F" w:rsidR="0054619C" w:rsidRPr="001C7541" w:rsidRDefault="0050260E" w:rsidP="00012EDD">
      <w:pPr>
        <w:spacing w:after="0"/>
        <w:ind w:left="567" w:hanging="567"/>
        <w:jc w:val="both"/>
        <w:rPr>
          <w:rFonts w:ascii="Arial" w:hAnsi="Arial" w:cs="Arial"/>
          <w:sz w:val="24"/>
          <w:szCs w:val="24"/>
        </w:rPr>
      </w:pPr>
      <w:r w:rsidRPr="001C7541">
        <w:rPr>
          <w:rFonts w:ascii="Arial" w:hAnsi="Arial" w:cs="Arial"/>
          <w:sz w:val="24"/>
          <w:szCs w:val="24"/>
        </w:rPr>
        <w:t>6.1</w:t>
      </w:r>
      <w:r w:rsidRPr="001C7541">
        <w:rPr>
          <w:rFonts w:ascii="Arial" w:hAnsi="Arial" w:cs="Arial"/>
          <w:sz w:val="24"/>
          <w:szCs w:val="24"/>
        </w:rPr>
        <w:tab/>
      </w:r>
      <w:r w:rsidR="0054619C" w:rsidRPr="001C7541">
        <w:rPr>
          <w:rFonts w:ascii="Arial" w:hAnsi="Arial" w:cs="Arial"/>
          <w:sz w:val="24"/>
          <w:szCs w:val="24"/>
        </w:rPr>
        <w:t xml:space="preserve">The </w:t>
      </w:r>
      <w:r w:rsidR="00DD5CB5" w:rsidRPr="001C7541">
        <w:rPr>
          <w:rFonts w:ascii="Arial" w:hAnsi="Arial" w:cs="Arial"/>
          <w:sz w:val="24"/>
          <w:szCs w:val="24"/>
        </w:rPr>
        <w:t>G</w:t>
      </w:r>
      <w:r w:rsidR="0054619C" w:rsidRPr="001C7541">
        <w:rPr>
          <w:rFonts w:ascii="Arial" w:hAnsi="Arial" w:cs="Arial"/>
          <w:sz w:val="24"/>
          <w:szCs w:val="24"/>
        </w:rPr>
        <w:t>overnment ha</w:t>
      </w:r>
      <w:r w:rsidR="009C7B00" w:rsidRPr="001C7541">
        <w:rPr>
          <w:rFonts w:ascii="Arial" w:hAnsi="Arial" w:cs="Arial"/>
          <w:sz w:val="24"/>
          <w:szCs w:val="24"/>
        </w:rPr>
        <w:t>d</w:t>
      </w:r>
      <w:r w:rsidR="0054619C" w:rsidRPr="001C7541">
        <w:rPr>
          <w:rFonts w:ascii="Arial" w:hAnsi="Arial" w:cs="Arial"/>
          <w:sz w:val="24"/>
          <w:szCs w:val="24"/>
        </w:rPr>
        <w:t xml:space="preserve"> made levelling up a </w:t>
      </w:r>
      <w:r w:rsidR="00FF2BB3" w:rsidRPr="001C7541">
        <w:rPr>
          <w:rFonts w:ascii="Arial" w:hAnsi="Arial" w:cs="Arial"/>
          <w:sz w:val="24"/>
          <w:szCs w:val="24"/>
        </w:rPr>
        <w:t>cornerstone policy of the current parliament, being frequently referred to in the Queens</w:t>
      </w:r>
      <w:r w:rsidR="00C34234">
        <w:rPr>
          <w:rFonts w:ascii="Arial" w:hAnsi="Arial" w:cs="Arial"/>
          <w:sz w:val="24"/>
          <w:szCs w:val="24"/>
        </w:rPr>
        <w:t>’</w:t>
      </w:r>
      <w:r w:rsidR="00FF2BB3" w:rsidRPr="001C7541">
        <w:rPr>
          <w:rFonts w:ascii="Arial" w:hAnsi="Arial" w:cs="Arial"/>
          <w:sz w:val="24"/>
          <w:szCs w:val="24"/>
        </w:rPr>
        <w:t xml:space="preserve"> Speec</w:t>
      </w:r>
      <w:r w:rsidR="009C7B00" w:rsidRPr="001C7541">
        <w:rPr>
          <w:rFonts w:ascii="Arial" w:hAnsi="Arial" w:cs="Arial"/>
          <w:sz w:val="24"/>
          <w:szCs w:val="24"/>
        </w:rPr>
        <w:t xml:space="preserve">h and </w:t>
      </w:r>
      <w:r w:rsidR="00FF2BB3" w:rsidRPr="001C7541">
        <w:rPr>
          <w:rFonts w:ascii="Arial" w:hAnsi="Arial" w:cs="Arial"/>
          <w:sz w:val="24"/>
          <w:szCs w:val="24"/>
        </w:rPr>
        <w:t>.</w:t>
      </w:r>
      <w:r w:rsidR="009C7B00" w:rsidRPr="001C7541">
        <w:rPr>
          <w:rFonts w:ascii="Arial" w:hAnsi="Arial" w:cs="Arial"/>
          <w:sz w:val="24"/>
          <w:szCs w:val="24"/>
        </w:rPr>
        <w:t xml:space="preserve">the Prime Minister has </w:t>
      </w:r>
      <w:r w:rsidR="00012EDD" w:rsidRPr="001C7541">
        <w:rPr>
          <w:rFonts w:ascii="Arial" w:hAnsi="Arial" w:cs="Arial"/>
          <w:sz w:val="24"/>
          <w:szCs w:val="24"/>
        </w:rPr>
        <w:t>reemphasised</w:t>
      </w:r>
      <w:r w:rsidR="009C7B00" w:rsidRPr="001C7541">
        <w:rPr>
          <w:rFonts w:ascii="Arial" w:hAnsi="Arial" w:cs="Arial"/>
          <w:sz w:val="24"/>
          <w:szCs w:val="24"/>
        </w:rPr>
        <w:t xml:space="preserve"> his commitment to </w:t>
      </w:r>
      <w:r w:rsidR="008F21EE" w:rsidRPr="001C7541">
        <w:rPr>
          <w:rFonts w:ascii="Arial" w:hAnsi="Arial" w:cs="Arial"/>
          <w:sz w:val="24"/>
          <w:szCs w:val="24"/>
        </w:rPr>
        <w:t>levelling up</w:t>
      </w:r>
      <w:r w:rsidR="009C7B00" w:rsidRPr="001C7541">
        <w:rPr>
          <w:rFonts w:ascii="Arial" w:hAnsi="Arial" w:cs="Arial"/>
          <w:sz w:val="24"/>
          <w:szCs w:val="24"/>
        </w:rPr>
        <w:t>.</w:t>
      </w:r>
    </w:p>
    <w:p w14:paraId="523DA051" w14:textId="77777777" w:rsidR="00012EDD" w:rsidRPr="001C7541" w:rsidRDefault="00012EDD" w:rsidP="00012EDD">
      <w:pPr>
        <w:pStyle w:val="ListParagraph"/>
        <w:ind w:left="567"/>
        <w:jc w:val="both"/>
        <w:rPr>
          <w:rFonts w:ascii="var(--ds-type-system-serif)" w:hAnsi="var(--ds-type-system-serif)"/>
          <w:lang w:val="en"/>
        </w:rPr>
      </w:pPr>
    </w:p>
    <w:p w14:paraId="7AF8B4FD" w14:textId="39CBD3B1" w:rsidR="00D43D93" w:rsidRPr="001C7541" w:rsidRDefault="00EA68E5" w:rsidP="0011309E">
      <w:pPr>
        <w:pStyle w:val="ListParagraph"/>
        <w:numPr>
          <w:ilvl w:val="1"/>
          <w:numId w:val="14"/>
        </w:numPr>
        <w:ind w:left="567" w:hanging="567"/>
        <w:jc w:val="both"/>
        <w:rPr>
          <w:rFonts w:cs="Arial"/>
        </w:rPr>
      </w:pPr>
      <w:r w:rsidRPr="001C7541">
        <w:rPr>
          <w:rFonts w:cs="Arial"/>
        </w:rPr>
        <w:t xml:space="preserve">It has been disappointing then to see the results of the first two rounds of levelling up in which firstly the priority settings, then the bidding process and finally the allocations undermined any sense that Government had a strategy for lifting historically struggling towns and cities </w:t>
      </w:r>
      <w:r w:rsidR="001A4FCB" w:rsidRPr="001C7541">
        <w:rPr>
          <w:rFonts w:cs="Arial"/>
        </w:rPr>
        <w:t>onto a par with their more prosperous neighbours.</w:t>
      </w:r>
    </w:p>
    <w:p w14:paraId="5B851274" w14:textId="77777777" w:rsidR="001A4FCB" w:rsidRPr="001C7541" w:rsidRDefault="001A4FCB" w:rsidP="001A4FCB">
      <w:pPr>
        <w:pStyle w:val="ListParagraph"/>
        <w:ind w:left="567"/>
        <w:jc w:val="both"/>
        <w:rPr>
          <w:rFonts w:cs="Arial"/>
        </w:rPr>
      </w:pPr>
    </w:p>
    <w:p w14:paraId="47A90258" w14:textId="16F389EF" w:rsidR="001A4FCB" w:rsidRPr="001C7541" w:rsidRDefault="001A4FCB" w:rsidP="0011309E">
      <w:pPr>
        <w:pStyle w:val="ListParagraph"/>
        <w:numPr>
          <w:ilvl w:val="1"/>
          <w:numId w:val="14"/>
        </w:numPr>
        <w:ind w:left="567" w:hanging="567"/>
        <w:jc w:val="both"/>
        <w:rPr>
          <w:rFonts w:cs="Arial"/>
        </w:rPr>
      </w:pPr>
      <w:r w:rsidRPr="001C7541">
        <w:rPr>
          <w:rFonts w:cs="Arial"/>
        </w:rPr>
        <w:t xml:space="preserve">Whilst it is true that every part of the country has its poor areas it is a fact that many parts of the country have a greater </w:t>
      </w:r>
      <w:r w:rsidR="0075682E">
        <w:rPr>
          <w:rFonts w:cs="Arial"/>
        </w:rPr>
        <w:t>concentration</w:t>
      </w:r>
      <w:r w:rsidRPr="001C7541">
        <w:rPr>
          <w:rFonts w:cs="Arial"/>
        </w:rPr>
        <w:t xml:space="preserve"> of those</w:t>
      </w:r>
      <w:r w:rsidR="0075682E">
        <w:rPr>
          <w:rFonts w:cs="Arial"/>
        </w:rPr>
        <w:t>,</w:t>
      </w:r>
      <w:r w:rsidRPr="001C7541">
        <w:rPr>
          <w:rFonts w:cs="Arial"/>
        </w:rPr>
        <w:t xml:space="preserve"> as is illustrated in the following map.</w:t>
      </w:r>
    </w:p>
    <w:p w14:paraId="0D75C1C7" w14:textId="77777777" w:rsidR="008F21EE" w:rsidRPr="001C7541" w:rsidRDefault="008F21EE" w:rsidP="008F21EE">
      <w:pPr>
        <w:pStyle w:val="ListParagraph"/>
        <w:rPr>
          <w:rFonts w:cs="Arial"/>
        </w:rPr>
      </w:pPr>
    </w:p>
    <w:p w14:paraId="13013657" w14:textId="77777777" w:rsidR="008F21EE" w:rsidRPr="001C7541" w:rsidRDefault="008F21EE" w:rsidP="008F21EE">
      <w:pPr>
        <w:pStyle w:val="ListParagraph"/>
        <w:ind w:left="567"/>
        <w:jc w:val="both"/>
        <w:rPr>
          <w:rFonts w:cs="Arial"/>
        </w:rPr>
      </w:pPr>
    </w:p>
    <w:p w14:paraId="165B4E87" w14:textId="0A4F618E" w:rsidR="008F21EE" w:rsidRPr="001C7541" w:rsidRDefault="008F21EE" w:rsidP="008F21EE">
      <w:pPr>
        <w:pStyle w:val="ListParagraph"/>
        <w:rPr>
          <w:rFonts w:cs="Arial"/>
        </w:rPr>
      </w:pPr>
      <w:r w:rsidRPr="001C7541">
        <w:rPr>
          <w:noProof/>
        </w:rPr>
        <w:lastRenderedPageBreak/>
        <mc:AlternateContent>
          <mc:Choice Requires="wps">
            <w:drawing>
              <wp:anchor distT="0" distB="0" distL="114300" distR="114300" simplePos="0" relativeHeight="251661312" behindDoc="0" locked="0" layoutInCell="1" allowOverlap="1" wp14:anchorId="17A401B5" wp14:editId="391172D8">
                <wp:simplePos x="0" y="0"/>
                <wp:positionH relativeFrom="column">
                  <wp:posOffset>3609975</wp:posOffset>
                </wp:positionH>
                <wp:positionV relativeFrom="paragraph">
                  <wp:posOffset>276225</wp:posOffset>
                </wp:positionV>
                <wp:extent cx="1666875" cy="29718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666875" cy="29718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C828AA5" w14:textId="17FF42A2" w:rsidR="008F21EE" w:rsidRPr="00AB5ABC" w:rsidRDefault="008F21EE" w:rsidP="008F21EE">
                            <w:pPr>
                              <w:jc w:val="center"/>
                              <w:rPr>
                                <w:sz w:val="32"/>
                                <w:szCs w:val="32"/>
                              </w:rPr>
                            </w:pPr>
                            <w:r w:rsidRPr="00AB5ABC">
                              <w:rPr>
                                <w:sz w:val="32"/>
                                <w:szCs w:val="32"/>
                              </w:rPr>
                              <w:t>The map opposite shows in</w:t>
                            </w:r>
                            <w:r>
                              <w:rPr>
                                <w:sz w:val="32"/>
                                <w:szCs w:val="32"/>
                              </w:rPr>
                              <w:t xml:space="preserve"> dark blue</w:t>
                            </w:r>
                            <w:r w:rsidRPr="00AB5ABC">
                              <w:rPr>
                                <w:sz w:val="32"/>
                                <w:szCs w:val="32"/>
                              </w:rPr>
                              <w:t xml:space="preserve"> the concentration of Output Areas in the bottom half of the deprivation ranking</w:t>
                            </w:r>
                            <w:r w:rsidR="0075682E">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401B5" id="Rectangle 14" o:spid="_x0000_s1028" style="position:absolute;left:0;text-align:left;margin-left:284.25pt;margin-top:21.75pt;width:131.2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" fillcolor="white [3201]" strokecolor="#4f81bd [3204]" strokeweight="2pt">
                <v:textbox>
                  <w:txbxContent>
                    <w:p w14:paraId="6C828AA5" w14:textId="17FF42A2" w:rsidR="008F21EE" w:rsidRPr="00AB5ABC" w:rsidRDefault="008F21EE" w:rsidP="008F21EE">
                      <w:pPr>
                        <w:jc w:val="center"/>
                        <w:rPr>
                          <w:sz w:val="32"/>
                          <w:szCs w:val="32"/>
                        </w:rPr>
                      </w:pPr>
                      <w:r w:rsidRPr="00AB5ABC">
                        <w:rPr>
                          <w:sz w:val="32"/>
                          <w:szCs w:val="32"/>
                        </w:rPr>
                        <w:t>The map opposite shows in</w:t>
                      </w:r>
                      <w:r>
                        <w:rPr>
                          <w:sz w:val="32"/>
                          <w:szCs w:val="32"/>
                        </w:rPr>
                        <w:t xml:space="preserve"> dark blue</w:t>
                      </w:r>
                      <w:r w:rsidRPr="00AB5ABC">
                        <w:rPr>
                          <w:sz w:val="32"/>
                          <w:szCs w:val="32"/>
                        </w:rPr>
                        <w:t xml:space="preserve"> the concentration of Output Areas in the bottom half of the deprivation ranking</w:t>
                      </w:r>
                      <w:r w:rsidR="0075682E">
                        <w:rPr>
                          <w:sz w:val="32"/>
                          <w:szCs w:val="32"/>
                        </w:rPr>
                        <w:t>.</w:t>
                      </w:r>
                    </w:p>
                  </w:txbxContent>
                </v:textbox>
              </v:rect>
            </w:pict>
          </mc:Fallback>
        </mc:AlternateContent>
      </w:r>
      <w:r w:rsidRPr="001C7541">
        <w:rPr>
          <w:noProof/>
        </w:rPr>
        <w:drawing>
          <wp:inline distT="0" distB="0" distL="0" distR="0" wp14:anchorId="2806082D" wp14:editId="2D7C2A49">
            <wp:extent cx="3036295" cy="3562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7212" cy="3610356"/>
                    </a:xfrm>
                    <a:prstGeom prst="rect">
                      <a:avLst/>
                    </a:prstGeom>
                  </pic:spPr>
                </pic:pic>
              </a:graphicData>
            </a:graphic>
          </wp:inline>
        </w:drawing>
      </w:r>
      <w:r w:rsidRPr="001C7541">
        <w:rPr>
          <w:noProof/>
        </w:rPr>
        <w:t xml:space="preserve"> </w:t>
      </w:r>
    </w:p>
    <w:p w14:paraId="7455D20A" w14:textId="0B0F4C6F" w:rsidR="008F21EE" w:rsidRPr="001C7541" w:rsidRDefault="008F21EE" w:rsidP="008F21EE">
      <w:pPr>
        <w:pStyle w:val="ListParagraph"/>
        <w:rPr>
          <w:rFonts w:cs="Arial"/>
        </w:rPr>
      </w:pPr>
    </w:p>
    <w:p w14:paraId="64F3E55C" w14:textId="77777777" w:rsidR="00DA68CD" w:rsidRPr="001C7541" w:rsidRDefault="00DA68CD" w:rsidP="008F21EE">
      <w:pPr>
        <w:pStyle w:val="ListParagraph"/>
        <w:rPr>
          <w:rFonts w:cs="Arial"/>
        </w:rPr>
      </w:pPr>
    </w:p>
    <w:p w14:paraId="16FD816F" w14:textId="7F591BD1" w:rsidR="008F21EE" w:rsidRPr="001C7541" w:rsidRDefault="00DA68CD" w:rsidP="0011309E">
      <w:pPr>
        <w:pStyle w:val="ListParagraph"/>
        <w:numPr>
          <w:ilvl w:val="1"/>
          <w:numId w:val="14"/>
        </w:numPr>
        <w:ind w:left="567" w:hanging="567"/>
        <w:jc w:val="both"/>
        <w:rPr>
          <w:rFonts w:cs="Arial"/>
        </w:rPr>
      </w:pPr>
      <w:r w:rsidRPr="001C7541">
        <w:rPr>
          <w:rFonts w:cs="Arial"/>
        </w:rPr>
        <w:t>Whilst the levelling up fund does tend to favour poorer regions in favour of more prosperous ones</w:t>
      </w:r>
      <w:r w:rsidR="0093343B" w:rsidRPr="001C7541">
        <w:rPr>
          <w:rFonts w:cs="Arial"/>
        </w:rPr>
        <w:t xml:space="preserve"> it is hardly a reflection of the above map and due to the disparate allocation</w:t>
      </w:r>
      <w:r w:rsidR="0075682E">
        <w:rPr>
          <w:rFonts w:cs="Arial"/>
        </w:rPr>
        <w:t>s</w:t>
      </w:r>
      <w:r w:rsidR="0093343B" w:rsidRPr="001C7541">
        <w:rPr>
          <w:rFonts w:cs="Arial"/>
        </w:rPr>
        <w:t xml:space="preserve"> and bidding process</w:t>
      </w:r>
      <w:r w:rsidR="0075682E">
        <w:rPr>
          <w:rFonts w:cs="Arial"/>
        </w:rPr>
        <w:t xml:space="preserve"> with Ministers as final arbiters,</w:t>
      </w:r>
      <w:r w:rsidR="0093343B" w:rsidRPr="001C7541">
        <w:rPr>
          <w:rFonts w:cs="Arial"/>
        </w:rPr>
        <w:t xml:space="preserve"> </w:t>
      </w:r>
      <w:r w:rsidR="0075682E">
        <w:rPr>
          <w:rFonts w:cs="Arial"/>
        </w:rPr>
        <w:t xml:space="preserve">it </w:t>
      </w:r>
      <w:r w:rsidR="0093343B" w:rsidRPr="001C7541">
        <w:rPr>
          <w:rFonts w:cs="Arial"/>
        </w:rPr>
        <w:t>is unlikely to lead to any regional renaissance</w:t>
      </w:r>
      <w:r w:rsidR="00C34234">
        <w:rPr>
          <w:rFonts w:cs="Arial"/>
        </w:rPr>
        <w:t>.</w:t>
      </w:r>
    </w:p>
    <w:p w14:paraId="28235408" w14:textId="77777777" w:rsidR="0093343B" w:rsidRPr="001C7541" w:rsidRDefault="0093343B" w:rsidP="0093343B">
      <w:pPr>
        <w:pStyle w:val="ListParagraph"/>
        <w:ind w:left="567"/>
        <w:jc w:val="both"/>
        <w:rPr>
          <w:rFonts w:cs="Arial"/>
        </w:rPr>
      </w:pPr>
    </w:p>
    <w:p w14:paraId="519CBDD3" w14:textId="337ED783" w:rsidR="0093343B" w:rsidRPr="001C7541" w:rsidRDefault="0093343B" w:rsidP="0093343B">
      <w:pPr>
        <w:pStyle w:val="ListParagraph"/>
        <w:ind w:left="567"/>
        <w:jc w:val="both"/>
        <w:rPr>
          <w:rFonts w:cs="Arial"/>
          <w:b/>
          <w:bCs/>
          <w:color w:val="00CC99"/>
        </w:rPr>
      </w:pPr>
      <w:r w:rsidRPr="001C7541">
        <w:rPr>
          <w:rFonts w:cs="Arial"/>
          <w:b/>
          <w:bCs/>
          <w:color w:val="00CC99"/>
        </w:rPr>
        <w:t>Regional analysis of Levelling up f</w:t>
      </w:r>
      <w:r w:rsidR="001A52B8">
        <w:rPr>
          <w:rFonts w:cs="Arial"/>
          <w:b/>
          <w:bCs/>
          <w:color w:val="00CC99"/>
        </w:rPr>
        <w:t>u</w:t>
      </w:r>
      <w:r w:rsidRPr="001C7541">
        <w:rPr>
          <w:rFonts w:cs="Arial"/>
          <w:b/>
          <w:bCs/>
          <w:color w:val="00CC99"/>
        </w:rPr>
        <w:t>nd allocations</w:t>
      </w:r>
      <w:r w:rsidR="0075682E">
        <w:rPr>
          <w:rStyle w:val="FootnoteReference"/>
          <w:rFonts w:cs="Arial"/>
          <w:b/>
          <w:bCs/>
          <w:color w:val="00CC99"/>
        </w:rPr>
        <w:footnoteReference w:id="12"/>
      </w:r>
    </w:p>
    <w:p w14:paraId="756B1592" w14:textId="72FF2128" w:rsidR="0093343B" w:rsidRPr="001C7541" w:rsidRDefault="0093343B" w:rsidP="0093343B">
      <w:pPr>
        <w:pStyle w:val="ListParagraph"/>
        <w:ind w:left="567"/>
        <w:jc w:val="both"/>
        <w:rPr>
          <w:rFonts w:cs="Arial"/>
        </w:rPr>
      </w:pPr>
      <w:r w:rsidRPr="001C7541">
        <w:rPr>
          <w:noProof/>
        </w:rPr>
        <w:drawing>
          <wp:inline distT="0" distB="0" distL="0" distR="0" wp14:anchorId="40A7E2A2" wp14:editId="5F1DD94B">
            <wp:extent cx="5429250" cy="2155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7858" cy="2159295"/>
                    </a:xfrm>
                    <a:prstGeom prst="rect">
                      <a:avLst/>
                    </a:prstGeom>
                  </pic:spPr>
                </pic:pic>
              </a:graphicData>
            </a:graphic>
          </wp:inline>
        </w:drawing>
      </w:r>
    </w:p>
    <w:p w14:paraId="2D3FB2C2" w14:textId="4E08BDF9" w:rsidR="001A4FCB" w:rsidRPr="001C7541" w:rsidRDefault="001A4FCB" w:rsidP="001A4FCB">
      <w:pPr>
        <w:pStyle w:val="ListParagraph"/>
        <w:rPr>
          <w:rFonts w:cs="Arial"/>
        </w:rPr>
      </w:pPr>
    </w:p>
    <w:p w14:paraId="444BE40B" w14:textId="77777777" w:rsidR="0093343B" w:rsidRPr="001C7541" w:rsidRDefault="0093343B" w:rsidP="0093343B">
      <w:pPr>
        <w:pStyle w:val="ListParagraph"/>
        <w:rPr>
          <w:rFonts w:cs="Arial"/>
        </w:rPr>
      </w:pPr>
    </w:p>
    <w:p w14:paraId="06479D7E" w14:textId="055E9D7E" w:rsidR="0093343B" w:rsidRPr="001C7541" w:rsidRDefault="0093343B" w:rsidP="0093343B">
      <w:pPr>
        <w:pStyle w:val="ListParagraph"/>
        <w:numPr>
          <w:ilvl w:val="1"/>
          <w:numId w:val="14"/>
        </w:numPr>
        <w:ind w:left="567" w:hanging="567"/>
        <w:jc w:val="both"/>
        <w:rPr>
          <w:rFonts w:cs="Arial"/>
        </w:rPr>
      </w:pPr>
      <w:r w:rsidRPr="001C7541">
        <w:rPr>
          <w:rFonts w:cs="Arial"/>
        </w:rPr>
        <w:t xml:space="preserve">Of course the above analysis ignores the </w:t>
      </w:r>
      <w:r w:rsidR="00614C68" w:rsidRPr="001C7541">
        <w:rPr>
          <w:rFonts w:cs="Arial"/>
        </w:rPr>
        <w:t>lack of funds an</w:t>
      </w:r>
      <w:r w:rsidR="001A52B8">
        <w:rPr>
          <w:rFonts w:cs="Arial"/>
        </w:rPr>
        <w:t>d</w:t>
      </w:r>
      <w:r w:rsidR="00614C68" w:rsidRPr="001C7541">
        <w:rPr>
          <w:rFonts w:cs="Arial"/>
        </w:rPr>
        <w:t xml:space="preserve"> wasted effort of the 400+ bids that were unsuccessful in round 2 alone</w:t>
      </w:r>
      <w:r w:rsidR="00466E56">
        <w:rPr>
          <w:rFonts w:cs="Arial"/>
        </w:rPr>
        <w:t>.</w:t>
      </w:r>
    </w:p>
    <w:p w14:paraId="0ABB39C8" w14:textId="77777777" w:rsidR="00D43D93" w:rsidRPr="001C7541" w:rsidRDefault="00D43D93" w:rsidP="00DA731D">
      <w:pPr>
        <w:pStyle w:val="ListParagraph"/>
        <w:ind w:left="432"/>
        <w:rPr>
          <w:rFonts w:cs="Arial"/>
        </w:rPr>
      </w:pPr>
    </w:p>
    <w:p w14:paraId="3B514348" w14:textId="010949F5" w:rsidR="00DA731D" w:rsidRPr="001C7541" w:rsidRDefault="00DA731D" w:rsidP="0011309E">
      <w:pPr>
        <w:pStyle w:val="ListParagraph"/>
        <w:numPr>
          <w:ilvl w:val="0"/>
          <w:numId w:val="10"/>
        </w:numPr>
        <w:rPr>
          <w:rFonts w:cs="Arial"/>
          <w:b/>
        </w:rPr>
      </w:pPr>
      <w:r w:rsidRPr="001C7541">
        <w:rPr>
          <w:rFonts w:cs="Arial"/>
          <w:b/>
        </w:rPr>
        <w:t>It is vital given the current economic crisis we now face that Government ensure</w:t>
      </w:r>
      <w:r w:rsidR="00614C68" w:rsidRPr="001C7541">
        <w:rPr>
          <w:rFonts w:cs="Arial"/>
          <w:b/>
        </w:rPr>
        <w:t>s</w:t>
      </w:r>
      <w:r w:rsidRPr="001C7541">
        <w:rPr>
          <w:rFonts w:cs="Arial"/>
          <w:b/>
        </w:rPr>
        <w:t xml:space="preserve"> that </w:t>
      </w:r>
      <w:r w:rsidR="00614C68" w:rsidRPr="001C7541">
        <w:rPr>
          <w:rFonts w:cs="Arial"/>
          <w:b/>
        </w:rPr>
        <w:t>Levelling up has a greater focus on regenerating  more deprived areas</w:t>
      </w:r>
      <w:r w:rsidRPr="001C7541">
        <w:rPr>
          <w:rFonts w:cs="Arial"/>
          <w:b/>
        </w:rPr>
        <w:t>.</w:t>
      </w:r>
    </w:p>
    <w:p w14:paraId="378EF467" w14:textId="77777777" w:rsidR="00DA731D" w:rsidRPr="001C7541" w:rsidRDefault="00DA731D" w:rsidP="00955F89">
      <w:pPr>
        <w:pStyle w:val="ListParagraph"/>
        <w:tabs>
          <w:tab w:val="left" w:pos="567"/>
        </w:tabs>
        <w:ind w:left="0"/>
        <w:rPr>
          <w:rFonts w:cs="Arial"/>
          <w:b/>
          <w:sz w:val="16"/>
          <w:szCs w:val="16"/>
        </w:rPr>
      </w:pPr>
    </w:p>
    <w:p w14:paraId="1F1A2C48" w14:textId="19CC9017" w:rsidR="00DA731D" w:rsidRPr="001C7541" w:rsidRDefault="00DA731D" w:rsidP="0011309E">
      <w:pPr>
        <w:pStyle w:val="ListParagraph"/>
        <w:numPr>
          <w:ilvl w:val="0"/>
          <w:numId w:val="10"/>
        </w:numPr>
        <w:rPr>
          <w:rFonts w:cs="Arial"/>
          <w:b/>
        </w:rPr>
      </w:pPr>
      <w:r w:rsidRPr="001C7541">
        <w:rPr>
          <w:rFonts w:cs="Arial"/>
          <w:b/>
        </w:rPr>
        <w:lastRenderedPageBreak/>
        <w:t>A</w:t>
      </w:r>
      <w:r w:rsidR="006C45B0" w:rsidRPr="001C7541">
        <w:rPr>
          <w:rFonts w:cs="Arial"/>
          <w:b/>
        </w:rPr>
        <w:t>n investment</w:t>
      </w:r>
      <w:r w:rsidRPr="001C7541">
        <w:rPr>
          <w:rFonts w:cs="Arial"/>
          <w:b/>
        </w:rPr>
        <w:t xml:space="preserve"> programme with ambitions </w:t>
      </w:r>
      <w:r w:rsidR="00466E56">
        <w:rPr>
          <w:rFonts w:cs="Arial"/>
          <w:b/>
        </w:rPr>
        <w:t>f</w:t>
      </w:r>
      <w:r w:rsidR="001C4B3E" w:rsidRPr="001C7541">
        <w:rPr>
          <w:rFonts w:cs="Arial"/>
          <w:b/>
        </w:rPr>
        <w:t>or poorer areas</w:t>
      </w:r>
      <w:r w:rsidRPr="001C7541">
        <w:rPr>
          <w:rFonts w:cs="Arial"/>
          <w:b/>
        </w:rPr>
        <w:t xml:space="preserve"> is essential and one in which the levers of decision making are passed into the regions.</w:t>
      </w:r>
    </w:p>
    <w:p w14:paraId="02BCB15F" w14:textId="77777777" w:rsidR="001C044D" w:rsidRPr="001C7541" w:rsidRDefault="001C044D" w:rsidP="001C044D">
      <w:pPr>
        <w:pStyle w:val="ListParagraph"/>
        <w:rPr>
          <w:rFonts w:cs="Arial"/>
          <w:b/>
        </w:rPr>
      </w:pPr>
    </w:p>
    <w:p w14:paraId="056E4458" w14:textId="4BEF9697" w:rsidR="000A2E5A" w:rsidRPr="001C7541" w:rsidRDefault="000A2E5A" w:rsidP="0011309E">
      <w:pPr>
        <w:pStyle w:val="ListParagraph"/>
        <w:numPr>
          <w:ilvl w:val="0"/>
          <w:numId w:val="14"/>
        </w:numPr>
        <w:rPr>
          <w:rFonts w:cs="Arial"/>
          <w:b/>
          <w:u w:val="single"/>
        </w:rPr>
      </w:pPr>
      <w:r w:rsidRPr="001C7541">
        <w:rPr>
          <w:rFonts w:cs="Arial"/>
          <w:b/>
          <w:u w:val="single"/>
        </w:rPr>
        <w:t xml:space="preserve">The Levelling up </w:t>
      </w:r>
      <w:r w:rsidR="00C34234">
        <w:rPr>
          <w:rFonts w:cs="Arial"/>
          <w:b/>
          <w:u w:val="single"/>
        </w:rPr>
        <w:t>a</w:t>
      </w:r>
      <w:r w:rsidR="00C4064A" w:rsidRPr="001C7541">
        <w:rPr>
          <w:rFonts w:cs="Arial"/>
          <w:b/>
          <w:u w:val="single"/>
        </w:rPr>
        <w:t>genda -</w:t>
      </w:r>
      <w:r w:rsidR="00A77220" w:rsidRPr="001C7541">
        <w:rPr>
          <w:rFonts w:cs="Arial"/>
          <w:b/>
          <w:u w:val="single"/>
        </w:rPr>
        <w:t xml:space="preserve"> </w:t>
      </w:r>
      <w:r w:rsidRPr="001C7541">
        <w:rPr>
          <w:rFonts w:cs="Arial"/>
          <w:b/>
          <w:u w:val="single"/>
        </w:rPr>
        <w:t xml:space="preserve">Equality of </w:t>
      </w:r>
      <w:r w:rsidR="00C34234">
        <w:rPr>
          <w:rFonts w:cs="Arial"/>
          <w:b/>
          <w:u w:val="single"/>
        </w:rPr>
        <w:t>o</w:t>
      </w:r>
      <w:r w:rsidRPr="001C7541">
        <w:rPr>
          <w:rFonts w:cs="Arial"/>
          <w:b/>
          <w:u w:val="single"/>
        </w:rPr>
        <w:t>pportunity</w:t>
      </w:r>
    </w:p>
    <w:p w14:paraId="6173A0CE" w14:textId="77777777" w:rsidR="00362895" w:rsidRPr="001C7541" w:rsidRDefault="00362895" w:rsidP="00362895">
      <w:pPr>
        <w:pStyle w:val="ListParagraph"/>
        <w:rPr>
          <w:rFonts w:cs="Arial"/>
        </w:rPr>
      </w:pPr>
    </w:p>
    <w:p w14:paraId="6830B03C" w14:textId="32BB1573" w:rsidR="002F73F8" w:rsidRPr="001C7541" w:rsidRDefault="004E4843" w:rsidP="00466E56">
      <w:pPr>
        <w:pStyle w:val="ListParagraph"/>
        <w:numPr>
          <w:ilvl w:val="1"/>
          <w:numId w:val="20"/>
        </w:numPr>
        <w:ind w:left="567" w:hanging="567"/>
        <w:jc w:val="both"/>
        <w:rPr>
          <w:rFonts w:cs="Arial"/>
        </w:rPr>
      </w:pPr>
      <w:r w:rsidRPr="001C7541">
        <w:rPr>
          <w:rFonts w:cs="Arial"/>
        </w:rPr>
        <w:t>We</w:t>
      </w:r>
      <w:r w:rsidR="002F73F8" w:rsidRPr="001C7541">
        <w:rPr>
          <w:rFonts w:cs="Arial"/>
        </w:rPr>
        <w:t xml:space="preserve"> have argued along with many commentators, that levelling up should not be over focussed on </w:t>
      </w:r>
      <w:r w:rsidR="001130B0">
        <w:rPr>
          <w:rFonts w:cs="Arial"/>
        </w:rPr>
        <w:t>building projects</w:t>
      </w:r>
      <w:r w:rsidR="00466E56">
        <w:rPr>
          <w:rFonts w:cs="Arial"/>
        </w:rPr>
        <w:t>,</w:t>
      </w:r>
      <w:r w:rsidR="008A3693" w:rsidRPr="001C7541">
        <w:rPr>
          <w:rFonts w:cs="Arial"/>
        </w:rPr>
        <w:t xml:space="preserve"> beloved of politicians.</w:t>
      </w:r>
    </w:p>
    <w:p w14:paraId="093C0C8F" w14:textId="77777777" w:rsidR="002F73F8" w:rsidRPr="001C7541" w:rsidRDefault="002F73F8" w:rsidP="002F73F8">
      <w:pPr>
        <w:pStyle w:val="ListParagraph"/>
        <w:ind w:left="360"/>
        <w:jc w:val="both"/>
        <w:rPr>
          <w:rFonts w:cs="Arial"/>
        </w:rPr>
      </w:pPr>
    </w:p>
    <w:p w14:paraId="1BCDEA3C" w14:textId="2D3910BB" w:rsidR="00716FDD" w:rsidRPr="001C7541" w:rsidRDefault="008A3693" w:rsidP="00673E4B">
      <w:pPr>
        <w:pStyle w:val="ListParagraph"/>
        <w:numPr>
          <w:ilvl w:val="1"/>
          <w:numId w:val="20"/>
        </w:numPr>
        <w:ind w:left="567" w:hanging="567"/>
        <w:jc w:val="both"/>
        <w:rPr>
          <w:rFonts w:cs="Arial"/>
        </w:rPr>
      </w:pPr>
      <w:r w:rsidRPr="001C7541">
        <w:rPr>
          <w:rFonts w:cs="Arial"/>
        </w:rPr>
        <w:t>L</w:t>
      </w:r>
      <w:r w:rsidR="004E4843" w:rsidRPr="001C7541">
        <w:rPr>
          <w:rFonts w:cs="Arial"/>
        </w:rPr>
        <w:t xml:space="preserve">evelling up </w:t>
      </w:r>
      <w:r w:rsidRPr="001C7541">
        <w:rPr>
          <w:rFonts w:cs="Arial"/>
        </w:rPr>
        <w:t xml:space="preserve">must </w:t>
      </w:r>
      <w:r w:rsidR="004E4843" w:rsidRPr="001C7541">
        <w:rPr>
          <w:rFonts w:cs="Arial"/>
        </w:rPr>
        <w:t>include parity of opportunity.</w:t>
      </w:r>
      <w:r w:rsidR="00E80E18" w:rsidRPr="001C7541">
        <w:rPr>
          <w:rFonts w:cs="Arial"/>
        </w:rPr>
        <w:t xml:space="preserve"> </w:t>
      </w:r>
      <w:r w:rsidRPr="001C7541">
        <w:rPr>
          <w:rFonts w:cs="Arial"/>
        </w:rPr>
        <w:t>It must</w:t>
      </w:r>
      <w:r w:rsidR="00E80E18" w:rsidRPr="001C7541">
        <w:rPr>
          <w:rFonts w:cs="Arial"/>
        </w:rPr>
        <w:t xml:space="preserve">, in the words of the </w:t>
      </w:r>
      <w:r w:rsidR="001C4B3E" w:rsidRPr="001C7541">
        <w:rPr>
          <w:rFonts w:cs="Arial"/>
        </w:rPr>
        <w:t xml:space="preserve">former </w:t>
      </w:r>
      <w:r w:rsidR="00E80E18" w:rsidRPr="001C7541">
        <w:rPr>
          <w:rFonts w:cs="Arial"/>
        </w:rPr>
        <w:t>Prime Minister</w:t>
      </w:r>
      <w:r w:rsidR="00716FDD" w:rsidRPr="001C7541">
        <w:rPr>
          <w:rFonts w:cs="Arial"/>
        </w:rPr>
        <w:t>:</w:t>
      </w:r>
    </w:p>
    <w:p w14:paraId="2BA831A9" w14:textId="77777777" w:rsidR="006318F4" w:rsidRPr="001C7541" w:rsidRDefault="006318F4" w:rsidP="006318F4">
      <w:pPr>
        <w:spacing w:after="0"/>
        <w:ind w:left="567" w:hanging="567"/>
        <w:jc w:val="both"/>
        <w:rPr>
          <w:rFonts w:ascii="Arial" w:hAnsi="Arial" w:cs="Arial"/>
          <w:sz w:val="16"/>
          <w:szCs w:val="16"/>
        </w:rPr>
      </w:pPr>
    </w:p>
    <w:p w14:paraId="71E1D8CE" w14:textId="2D0D5AE9" w:rsidR="004E4843" w:rsidRPr="001C7541" w:rsidRDefault="00C4064A" w:rsidP="006318F4">
      <w:pPr>
        <w:pStyle w:val="ListParagraph"/>
        <w:ind w:left="567"/>
        <w:rPr>
          <w:rFonts w:cs="Arial"/>
          <w:i/>
          <w:iCs/>
        </w:rPr>
      </w:pPr>
      <w:r w:rsidRPr="001C7541">
        <w:rPr>
          <w:rFonts w:cs="Arial"/>
          <w:i/>
          <w:iCs/>
        </w:rPr>
        <w:t>…. allow</w:t>
      </w:r>
      <w:r w:rsidR="00716FDD" w:rsidRPr="001C7541">
        <w:rPr>
          <w:rFonts w:cs="Arial"/>
          <w:i/>
          <w:iCs/>
        </w:rPr>
        <w:t xml:space="preserve"> the places that have been left behind to become places that retain their talent, and professionals will be able to stay and bring up their families and enjoy a higher quality of life without the need to move to the supposedly fashionable conurbation.</w:t>
      </w:r>
      <w:r w:rsidR="00716FDD" w:rsidRPr="001C7541">
        <w:rPr>
          <w:rStyle w:val="FootnoteReference"/>
          <w:rFonts w:cs="Arial"/>
          <w:i/>
          <w:iCs/>
        </w:rPr>
        <w:footnoteReference w:id="13"/>
      </w:r>
      <w:r w:rsidR="00716FDD" w:rsidRPr="001C7541">
        <w:rPr>
          <w:rFonts w:cs="Arial"/>
          <w:i/>
          <w:iCs/>
        </w:rPr>
        <w:t>”</w:t>
      </w:r>
      <w:r w:rsidR="004E4843" w:rsidRPr="001C7541">
        <w:rPr>
          <w:rFonts w:cs="Arial"/>
          <w:i/>
          <w:iCs/>
        </w:rPr>
        <w:t xml:space="preserve"> </w:t>
      </w:r>
    </w:p>
    <w:p w14:paraId="4B3F13D3" w14:textId="77777777" w:rsidR="004E4843" w:rsidRPr="001C7541" w:rsidRDefault="004E4843" w:rsidP="004E4843">
      <w:pPr>
        <w:pStyle w:val="ListParagraph"/>
        <w:rPr>
          <w:rFonts w:cs="Arial"/>
          <w:sz w:val="16"/>
          <w:szCs w:val="16"/>
        </w:rPr>
      </w:pPr>
    </w:p>
    <w:p w14:paraId="4C58DCC1" w14:textId="333D1554" w:rsidR="00E84904" w:rsidRPr="001C7541" w:rsidRDefault="004E4843" w:rsidP="00673E4B">
      <w:pPr>
        <w:pStyle w:val="ListParagraph"/>
        <w:numPr>
          <w:ilvl w:val="1"/>
          <w:numId w:val="20"/>
        </w:numPr>
        <w:ind w:left="567" w:hanging="567"/>
        <w:jc w:val="both"/>
        <w:rPr>
          <w:rFonts w:cs="Arial"/>
        </w:rPr>
      </w:pPr>
      <w:r w:rsidRPr="001C7541">
        <w:rPr>
          <w:rFonts w:cs="Arial"/>
        </w:rPr>
        <w:t>This</w:t>
      </w:r>
      <w:r w:rsidR="00FE6635" w:rsidRPr="001C7541">
        <w:rPr>
          <w:rFonts w:cs="Arial"/>
        </w:rPr>
        <w:t xml:space="preserve"> means </w:t>
      </w:r>
      <w:r w:rsidR="00C46087" w:rsidRPr="001C7541">
        <w:rPr>
          <w:rFonts w:cs="Arial"/>
        </w:rPr>
        <w:t xml:space="preserve">that the health, </w:t>
      </w:r>
      <w:r w:rsidRPr="001C7541">
        <w:rPr>
          <w:rFonts w:cs="Arial"/>
        </w:rPr>
        <w:t xml:space="preserve">education </w:t>
      </w:r>
      <w:r w:rsidR="00C46087" w:rsidRPr="001C7541">
        <w:rPr>
          <w:rFonts w:cs="Arial"/>
        </w:rPr>
        <w:t xml:space="preserve">and the consequent employment </w:t>
      </w:r>
      <w:r w:rsidRPr="001C7541">
        <w:rPr>
          <w:rFonts w:cs="Arial"/>
        </w:rPr>
        <w:t xml:space="preserve">inequalities </w:t>
      </w:r>
      <w:r w:rsidR="00E84904" w:rsidRPr="001C7541">
        <w:rPr>
          <w:rFonts w:cs="Arial"/>
        </w:rPr>
        <w:t>also need addressing.</w:t>
      </w:r>
    </w:p>
    <w:p w14:paraId="5FDA8C22" w14:textId="77777777" w:rsidR="00E84904" w:rsidRPr="001C7541" w:rsidRDefault="00E84904" w:rsidP="00F64002">
      <w:pPr>
        <w:pStyle w:val="ListParagraph"/>
        <w:ind w:left="567" w:hanging="567"/>
        <w:jc w:val="both"/>
        <w:rPr>
          <w:rFonts w:cs="Arial"/>
          <w:sz w:val="16"/>
          <w:szCs w:val="16"/>
        </w:rPr>
      </w:pPr>
    </w:p>
    <w:p w14:paraId="4F73A02F" w14:textId="77777777" w:rsidR="00CA19FF" w:rsidRPr="001C7541" w:rsidRDefault="00E84904" w:rsidP="00466E56">
      <w:pPr>
        <w:pStyle w:val="ListParagraph"/>
        <w:numPr>
          <w:ilvl w:val="1"/>
          <w:numId w:val="20"/>
        </w:numPr>
        <w:ind w:left="567" w:hanging="567"/>
        <w:jc w:val="both"/>
        <w:rPr>
          <w:rFonts w:cs="Arial"/>
        </w:rPr>
      </w:pPr>
      <w:r w:rsidRPr="001C7541">
        <w:rPr>
          <w:rFonts w:cs="Arial"/>
        </w:rPr>
        <w:t>The health inequalities that accompany deprivation are well documented.</w:t>
      </w:r>
      <w:r w:rsidR="005D1C66" w:rsidRPr="001C7541">
        <w:rPr>
          <w:rFonts w:cs="Arial"/>
        </w:rPr>
        <w:t xml:space="preserve"> Research from the Health Foundation</w:t>
      </w:r>
      <w:r w:rsidR="005D1C66" w:rsidRPr="001C7541">
        <w:rPr>
          <w:rStyle w:val="FootnoteReference"/>
          <w:rFonts w:cs="Arial"/>
        </w:rPr>
        <w:footnoteReference w:id="14"/>
      </w:r>
      <w:r w:rsidR="005D1C66" w:rsidRPr="001C7541">
        <w:rPr>
          <w:rFonts w:cs="Arial"/>
        </w:rPr>
        <w:t xml:space="preserve"> found a direct link between lower income and bad health. </w:t>
      </w:r>
    </w:p>
    <w:p w14:paraId="0432F64C" w14:textId="77777777" w:rsidR="00CA19FF" w:rsidRPr="001C7541" w:rsidRDefault="00CA19FF" w:rsidP="00F64002">
      <w:pPr>
        <w:pStyle w:val="ListParagraph"/>
        <w:ind w:left="567" w:hanging="567"/>
        <w:jc w:val="both"/>
        <w:rPr>
          <w:rFonts w:cs="Arial"/>
          <w:sz w:val="16"/>
          <w:szCs w:val="16"/>
        </w:rPr>
      </w:pPr>
    </w:p>
    <w:p w14:paraId="32070247" w14:textId="09A9A528" w:rsidR="005D1C66" w:rsidRPr="001C7541" w:rsidRDefault="005D1C66" w:rsidP="00673E4B">
      <w:pPr>
        <w:pStyle w:val="ListParagraph"/>
        <w:numPr>
          <w:ilvl w:val="1"/>
          <w:numId w:val="20"/>
        </w:numPr>
        <w:ind w:left="567" w:hanging="567"/>
        <w:jc w:val="both"/>
        <w:rPr>
          <w:rFonts w:cs="Arial"/>
        </w:rPr>
      </w:pPr>
      <w:r w:rsidRPr="001C7541">
        <w:rPr>
          <w:rFonts w:cs="Arial"/>
        </w:rPr>
        <w:t>Those in the poorest income decile were 5 times more likely to self-report their health as bad or very bad than the top income decile</w:t>
      </w:r>
      <w:r w:rsidR="00CA19FF" w:rsidRPr="001C7541">
        <w:rPr>
          <w:rFonts w:cs="Arial"/>
        </w:rPr>
        <w:t xml:space="preserve"> as Chart 7 below shows</w:t>
      </w:r>
      <w:r w:rsidRPr="001C7541">
        <w:rPr>
          <w:rFonts w:cs="Arial"/>
        </w:rPr>
        <w:t xml:space="preserve">. </w:t>
      </w:r>
    </w:p>
    <w:p w14:paraId="745A3FE2" w14:textId="77777777" w:rsidR="00E60A41" w:rsidRPr="001C7541" w:rsidRDefault="00E60A41" w:rsidP="000A2E5A">
      <w:pPr>
        <w:pStyle w:val="ListParagraph"/>
        <w:ind w:left="426"/>
        <w:rPr>
          <w:rFonts w:cs="Arial"/>
          <w:b/>
          <w:color w:val="548DD4" w:themeColor="text2" w:themeTint="99"/>
        </w:rPr>
      </w:pPr>
    </w:p>
    <w:p w14:paraId="575C99C8" w14:textId="647025E4" w:rsidR="000A2E5A" w:rsidRPr="001C7541" w:rsidRDefault="000A2E5A" w:rsidP="000A2E5A">
      <w:pPr>
        <w:pStyle w:val="ListParagraph"/>
        <w:ind w:left="426"/>
        <w:rPr>
          <w:rFonts w:cs="Arial"/>
          <w:b/>
          <w:color w:val="548DD4" w:themeColor="text2" w:themeTint="99"/>
        </w:rPr>
      </w:pPr>
      <w:r w:rsidRPr="001C7541">
        <w:rPr>
          <w:rFonts w:cs="Arial"/>
          <w:b/>
          <w:color w:val="548DD4" w:themeColor="text2" w:themeTint="99"/>
        </w:rPr>
        <w:t>Life Expectancy and Deprivation</w:t>
      </w:r>
      <w:r w:rsidR="0081040A" w:rsidRPr="001C7541">
        <w:rPr>
          <w:rStyle w:val="FootnoteReference"/>
          <w:rFonts w:cs="Arial"/>
          <w:b/>
          <w:color w:val="548DD4" w:themeColor="text2" w:themeTint="99"/>
        </w:rPr>
        <w:footnoteReference w:id="15"/>
      </w:r>
    </w:p>
    <w:p w14:paraId="3C4CE801" w14:textId="570261DC" w:rsidR="005D1C66" w:rsidRPr="001C7541" w:rsidRDefault="0081040A" w:rsidP="000A2E5A">
      <w:pPr>
        <w:pStyle w:val="ListParagraph"/>
        <w:ind w:left="426"/>
        <w:rPr>
          <w:rFonts w:cs="Arial"/>
          <w:b/>
          <w:color w:val="548DD4" w:themeColor="text2" w:themeTint="99"/>
        </w:rPr>
      </w:pPr>
      <w:r w:rsidRPr="001C7541">
        <w:rPr>
          <w:rFonts w:cs="Arial"/>
          <w:b/>
          <w:noProof/>
          <w:color w:val="548DD4" w:themeColor="text2" w:themeTint="99"/>
        </w:rPr>
        <w:drawing>
          <wp:inline distT="0" distB="0" distL="0" distR="0" wp14:anchorId="1FDCE3E4" wp14:editId="617FA949">
            <wp:extent cx="5186578" cy="330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238" cy="3354664"/>
                    </a:xfrm>
                    <a:prstGeom prst="rect">
                      <a:avLst/>
                    </a:prstGeom>
                    <a:noFill/>
                  </pic:spPr>
                </pic:pic>
              </a:graphicData>
            </a:graphic>
          </wp:inline>
        </w:drawing>
      </w:r>
    </w:p>
    <w:p w14:paraId="5A2EA025" w14:textId="2488738C" w:rsidR="00716FDD" w:rsidRPr="001C7541" w:rsidRDefault="00716FDD" w:rsidP="000A2E5A">
      <w:pPr>
        <w:pStyle w:val="ListParagraph"/>
        <w:ind w:left="426"/>
        <w:rPr>
          <w:rFonts w:cs="Arial"/>
          <w:b/>
          <w:color w:val="548DD4" w:themeColor="text2" w:themeTint="99"/>
        </w:rPr>
      </w:pPr>
    </w:p>
    <w:p w14:paraId="2AC5627C" w14:textId="5F07147A" w:rsidR="00A77220" w:rsidRDefault="00A77220" w:rsidP="000A2E5A">
      <w:pPr>
        <w:pStyle w:val="ListParagraph"/>
        <w:ind w:left="426"/>
        <w:rPr>
          <w:rFonts w:cs="Arial"/>
          <w:b/>
          <w:color w:val="548DD4" w:themeColor="text2" w:themeTint="99"/>
          <w:sz w:val="12"/>
          <w:szCs w:val="12"/>
        </w:rPr>
      </w:pPr>
    </w:p>
    <w:p w14:paraId="2DA96902" w14:textId="572E3FA7" w:rsidR="00952670" w:rsidRDefault="00952670" w:rsidP="000A2E5A">
      <w:pPr>
        <w:pStyle w:val="ListParagraph"/>
        <w:ind w:left="426"/>
        <w:rPr>
          <w:rFonts w:cs="Arial"/>
          <w:b/>
          <w:color w:val="548DD4" w:themeColor="text2" w:themeTint="99"/>
          <w:sz w:val="12"/>
          <w:szCs w:val="12"/>
        </w:rPr>
      </w:pPr>
    </w:p>
    <w:p w14:paraId="244CBFEA" w14:textId="77777777" w:rsidR="00952670" w:rsidRPr="001C7541" w:rsidRDefault="00952670" w:rsidP="000A2E5A">
      <w:pPr>
        <w:pStyle w:val="ListParagraph"/>
        <w:ind w:left="426"/>
        <w:rPr>
          <w:rFonts w:cs="Arial"/>
          <w:b/>
          <w:color w:val="548DD4" w:themeColor="text2" w:themeTint="99"/>
          <w:sz w:val="12"/>
          <w:szCs w:val="12"/>
        </w:rPr>
      </w:pPr>
    </w:p>
    <w:p w14:paraId="40F61AB2" w14:textId="61BC593B" w:rsidR="0096786C" w:rsidRPr="001C7541" w:rsidRDefault="0096786C" w:rsidP="00673E4B">
      <w:pPr>
        <w:pStyle w:val="ListParagraph"/>
        <w:numPr>
          <w:ilvl w:val="0"/>
          <w:numId w:val="20"/>
        </w:numPr>
        <w:ind w:left="567" w:hanging="567"/>
        <w:rPr>
          <w:rFonts w:cs="Arial"/>
          <w:b/>
          <w:u w:val="single"/>
        </w:rPr>
      </w:pPr>
      <w:r w:rsidRPr="001C7541">
        <w:rPr>
          <w:rFonts w:cs="Arial"/>
          <w:b/>
          <w:u w:val="single"/>
        </w:rPr>
        <w:lastRenderedPageBreak/>
        <w:t xml:space="preserve">Use of </w:t>
      </w:r>
      <w:r w:rsidR="00C34234">
        <w:rPr>
          <w:rFonts w:cs="Arial"/>
          <w:b/>
          <w:u w:val="single"/>
        </w:rPr>
        <w:t>r</w:t>
      </w:r>
      <w:r w:rsidRPr="001C7541">
        <w:rPr>
          <w:rFonts w:cs="Arial"/>
          <w:b/>
          <w:u w:val="single"/>
        </w:rPr>
        <w:t>eserves</w:t>
      </w:r>
    </w:p>
    <w:p w14:paraId="5473DE67" w14:textId="77777777" w:rsidR="0096786C" w:rsidRPr="001C7541" w:rsidRDefault="0096786C" w:rsidP="0096786C">
      <w:pPr>
        <w:pStyle w:val="ListParagraph"/>
        <w:rPr>
          <w:rFonts w:cs="Arial"/>
        </w:rPr>
      </w:pPr>
    </w:p>
    <w:p w14:paraId="53783940" w14:textId="452EF5D2" w:rsidR="00673E4B" w:rsidRDefault="0096786C" w:rsidP="00FB7FC7">
      <w:pPr>
        <w:pStyle w:val="ListParagraph"/>
        <w:numPr>
          <w:ilvl w:val="1"/>
          <w:numId w:val="19"/>
        </w:numPr>
        <w:ind w:left="567" w:hanging="567"/>
        <w:jc w:val="both"/>
        <w:rPr>
          <w:rFonts w:cs="Arial"/>
        </w:rPr>
      </w:pPr>
      <w:r w:rsidRPr="00673E4B">
        <w:rPr>
          <w:rFonts w:cs="Arial"/>
        </w:rPr>
        <w:t xml:space="preserve">It is </w:t>
      </w:r>
      <w:r w:rsidR="001C4B3E" w:rsidRPr="00673E4B">
        <w:rPr>
          <w:rFonts w:cs="Arial"/>
        </w:rPr>
        <w:t>clear that further attention is to be devoted</w:t>
      </w:r>
      <w:r w:rsidR="001A52B8" w:rsidRPr="00673E4B">
        <w:rPr>
          <w:rFonts w:cs="Arial"/>
        </w:rPr>
        <w:t xml:space="preserve"> by </w:t>
      </w:r>
      <w:r w:rsidR="00952670">
        <w:rPr>
          <w:rFonts w:cs="Arial"/>
        </w:rPr>
        <w:t>G</w:t>
      </w:r>
      <w:r w:rsidR="001A52B8" w:rsidRPr="00673E4B">
        <w:rPr>
          <w:rFonts w:cs="Arial"/>
        </w:rPr>
        <w:t xml:space="preserve">overnment to analysing </w:t>
      </w:r>
      <w:r w:rsidRPr="00673E4B">
        <w:rPr>
          <w:rFonts w:cs="Arial"/>
        </w:rPr>
        <w:t>the reserves that councils hold.</w:t>
      </w:r>
    </w:p>
    <w:p w14:paraId="2DC46900" w14:textId="77777777" w:rsidR="00673E4B" w:rsidRDefault="00673E4B" w:rsidP="00673E4B">
      <w:pPr>
        <w:pStyle w:val="ListParagraph"/>
        <w:ind w:left="360"/>
        <w:jc w:val="both"/>
        <w:rPr>
          <w:rFonts w:cs="Arial"/>
        </w:rPr>
      </w:pPr>
    </w:p>
    <w:p w14:paraId="77C8C72C" w14:textId="00E45AB3" w:rsidR="0096786C" w:rsidRPr="00673E4B" w:rsidRDefault="001C4B3E" w:rsidP="00FB7FC7">
      <w:pPr>
        <w:pStyle w:val="ListParagraph"/>
        <w:numPr>
          <w:ilvl w:val="1"/>
          <w:numId w:val="19"/>
        </w:numPr>
        <w:ind w:left="567" w:hanging="567"/>
        <w:jc w:val="both"/>
        <w:rPr>
          <w:rFonts w:cs="Arial"/>
        </w:rPr>
      </w:pPr>
      <w:r w:rsidRPr="00673E4B">
        <w:rPr>
          <w:rFonts w:cs="Arial"/>
        </w:rPr>
        <w:t xml:space="preserve">Councils </w:t>
      </w:r>
      <w:r w:rsidR="0096786C" w:rsidRPr="00673E4B">
        <w:rPr>
          <w:rFonts w:cs="Arial"/>
        </w:rPr>
        <w:t>hold these reserves as part of their mechanism for responsible financial planning. As an entity that cannot (unlike health trusts) return a negative budget</w:t>
      </w:r>
      <w:r w:rsidR="000A2E5A" w:rsidRPr="00673E4B">
        <w:rPr>
          <w:rFonts w:cs="Arial"/>
        </w:rPr>
        <w:t>,</w:t>
      </w:r>
      <w:r w:rsidR="0096786C" w:rsidRPr="00673E4B">
        <w:rPr>
          <w:rFonts w:cs="Arial"/>
        </w:rPr>
        <w:t xml:space="preserve"> reserves are a key part </w:t>
      </w:r>
      <w:r w:rsidR="000A2E5A" w:rsidRPr="00673E4B">
        <w:rPr>
          <w:rFonts w:cs="Arial"/>
        </w:rPr>
        <w:t xml:space="preserve">of </w:t>
      </w:r>
      <w:r w:rsidR="0096786C" w:rsidRPr="00673E4B">
        <w:rPr>
          <w:rFonts w:cs="Arial"/>
        </w:rPr>
        <w:t xml:space="preserve">a councils prudent financial planning. </w:t>
      </w:r>
    </w:p>
    <w:p w14:paraId="266D8DC1" w14:textId="77777777" w:rsidR="0096786C" w:rsidRPr="001C7541" w:rsidRDefault="0096786C" w:rsidP="007421AC">
      <w:pPr>
        <w:pStyle w:val="ListParagraph"/>
        <w:ind w:left="567" w:hanging="567"/>
        <w:jc w:val="both"/>
        <w:rPr>
          <w:rFonts w:cs="Arial"/>
        </w:rPr>
      </w:pPr>
    </w:p>
    <w:p w14:paraId="56F68CF2" w14:textId="73EA3E43" w:rsidR="0096786C" w:rsidRPr="001C7541" w:rsidRDefault="00EE0506" w:rsidP="00673E4B">
      <w:pPr>
        <w:pStyle w:val="ListParagraph"/>
        <w:numPr>
          <w:ilvl w:val="1"/>
          <w:numId w:val="19"/>
        </w:numPr>
        <w:ind w:left="567" w:hanging="567"/>
        <w:jc w:val="both"/>
        <w:rPr>
          <w:rFonts w:cs="Arial"/>
        </w:rPr>
      </w:pPr>
      <w:r w:rsidRPr="001C7541">
        <w:rPr>
          <w:rFonts w:cs="Arial"/>
        </w:rPr>
        <w:t>It would also be a further step in the wrong direction from devolved responsibility and independence</w:t>
      </w:r>
      <w:r w:rsidR="00BB659D" w:rsidRPr="001C7541">
        <w:rPr>
          <w:rFonts w:cs="Arial"/>
        </w:rPr>
        <w:t>,</w:t>
      </w:r>
      <w:r w:rsidRPr="001C7541">
        <w:rPr>
          <w:rFonts w:cs="Arial"/>
        </w:rPr>
        <w:t xml:space="preserve"> back towards the assertion that Government-knows-best</w:t>
      </w:r>
      <w:r w:rsidR="007350C2" w:rsidRPr="001C7541">
        <w:rPr>
          <w:rFonts w:cs="Arial"/>
        </w:rPr>
        <w:t>.</w:t>
      </w:r>
    </w:p>
    <w:p w14:paraId="7C63780A" w14:textId="77777777" w:rsidR="001C4B3E" w:rsidRPr="001C7541" w:rsidRDefault="001C4B3E" w:rsidP="001C4B3E">
      <w:pPr>
        <w:pStyle w:val="ListParagraph"/>
        <w:ind w:left="567"/>
        <w:jc w:val="both"/>
        <w:rPr>
          <w:rFonts w:cs="Arial"/>
        </w:rPr>
      </w:pPr>
    </w:p>
    <w:p w14:paraId="29CAAC7A" w14:textId="2D13ACC9" w:rsidR="0096786C" w:rsidRPr="001C7541" w:rsidRDefault="005A71C8" w:rsidP="0011309E">
      <w:pPr>
        <w:pStyle w:val="ListParagraph"/>
        <w:numPr>
          <w:ilvl w:val="0"/>
          <w:numId w:val="12"/>
        </w:numPr>
        <w:ind w:left="910"/>
        <w:rPr>
          <w:rFonts w:cs="Arial"/>
          <w:b/>
        </w:rPr>
      </w:pPr>
      <w:r w:rsidRPr="001C7541">
        <w:rPr>
          <w:rFonts w:cs="Arial"/>
          <w:b/>
        </w:rPr>
        <w:t>Therefore</w:t>
      </w:r>
      <w:r w:rsidR="00BB659D" w:rsidRPr="001C7541">
        <w:rPr>
          <w:rFonts w:cs="Arial"/>
          <w:b/>
        </w:rPr>
        <w:t>,</w:t>
      </w:r>
      <w:r w:rsidRPr="001C7541">
        <w:rPr>
          <w:rFonts w:cs="Arial"/>
          <w:b/>
        </w:rPr>
        <w:t xml:space="preserve"> Government </w:t>
      </w:r>
      <w:r w:rsidR="007A11DF" w:rsidRPr="001C7541">
        <w:rPr>
          <w:rFonts w:cs="Arial"/>
          <w:b/>
        </w:rPr>
        <w:t>is</w:t>
      </w:r>
      <w:r w:rsidRPr="001C7541">
        <w:rPr>
          <w:rFonts w:cs="Arial"/>
          <w:b/>
        </w:rPr>
        <w:t xml:space="preserve"> urged to find alternative approaches </w:t>
      </w:r>
      <w:r w:rsidR="00C34234">
        <w:rPr>
          <w:rFonts w:cs="Arial"/>
          <w:b/>
        </w:rPr>
        <w:t>than</w:t>
      </w:r>
      <w:r w:rsidRPr="001C7541">
        <w:rPr>
          <w:rFonts w:cs="Arial"/>
          <w:b/>
        </w:rPr>
        <w:t xml:space="preserve"> </w:t>
      </w:r>
      <w:r w:rsidR="00C34234">
        <w:rPr>
          <w:rFonts w:cs="Arial"/>
          <w:b/>
        </w:rPr>
        <w:t>constraining</w:t>
      </w:r>
      <w:r w:rsidR="001C4B3E" w:rsidRPr="001C7541">
        <w:rPr>
          <w:rFonts w:cs="Arial"/>
          <w:b/>
        </w:rPr>
        <w:t xml:space="preserve"> </w:t>
      </w:r>
      <w:r w:rsidR="00673E4B">
        <w:rPr>
          <w:rFonts w:cs="Arial"/>
          <w:b/>
        </w:rPr>
        <w:t xml:space="preserve">council </w:t>
      </w:r>
      <w:r w:rsidR="001C4B3E" w:rsidRPr="001C7541">
        <w:rPr>
          <w:rFonts w:cs="Arial"/>
          <w:b/>
        </w:rPr>
        <w:t xml:space="preserve">reserves to </w:t>
      </w:r>
      <w:r w:rsidR="00BA3C79" w:rsidRPr="001C7541">
        <w:rPr>
          <w:rFonts w:cs="Arial"/>
          <w:b/>
        </w:rPr>
        <w:t xml:space="preserve">relieve </w:t>
      </w:r>
      <w:r w:rsidRPr="001C7541">
        <w:rPr>
          <w:rFonts w:cs="Arial"/>
          <w:b/>
        </w:rPr>
        <w:t>financial pressures.</w:t>
      </w:r>
    </w:p>
    <w:p w14:paraId="0436FB28" w14:textId="77777777" w:rsidR="0096786C" w:rsidRPr="001C7541" w:rsidRDefault="0096786C" w:rsidP="00A54356">
      <w:pPr>
        <w:pStyle w:val="ListParagraph"/>
        <w:tabs>
          <w:tab w:val="left" w:pos="567"/>
        </w:tabs>
        <w:ind w:left="0"/>
        <w:rPr>
          <w:rFonts w:cs="Arial"/>
        </w:rPr>
      </w:pPr>
    </w:p>
    <w:p w14:paraId="6012CCEA" w14:textId="4C678ED3" w:rsidR="00DC5D13" w:rsidRPr="001C7541" w:rsidRDefault="00DC5D13" w:rsidP="00673E4B">
      <w:pPr>
        <w:pStyle w:val="ListParagraph"/>
        <w:numPr>
          <w:ilvl w:val="0"/>
          <w:numId w:val="19"/>
        </w:numPr>
        <w:ind w:left="426" w:hanging="426"/>
        <w:rPr>
          <w:rFonts w:cs="Arial"/>
          <w:b/>
          <w:u w:val="single"/>
        </w:rPr>
      </w:pPr>
      <w:r w:rsidRPr="001C7541">
        <w:rPr>
          <w:rFonts w:cs="Arial"/>
          <w:b/>
          <w:u w:val="single"/>
        </w:rPr>
        <w:t>Social Care</w:t>
      </w:r>
    </w:p>
    <w:p w14:paraId="1E906436" w14:textId="6679BA36" w:rsidR="00DC5D13" w:rsidRPr="001C7541" w:rsidRDefault="00DC5D13" w:rsidP="00DC5D13">
      <w:pPr>
        <w:pStyle w:val="ListParagraph"/>
        <w:ind w:left="426"/>
        <w:rPr>
          <w:rFonts w:cs="Arial"/>
          <w:b/>
        </w:rPr>
      </w:pPr>
    </w:p>
    <w:p w14:paraId="40082478" w14:textId="4E32AEF9" w:rsidR="00BA3C79" w:rsidRPr="001C7541" w:rsidRDefault="00DC5D13" w:rsidP="00673E4B">
      <w:pPr>
        <w:pStyle w:val="ListParagraph"/>
        <w:numPr>
          <w:ilvl w:val="1"/>
          <w:numId w:val="19"/>
        </w:numPr>
        <w:ind w:left="567" w:hanging="567"/>
        <w:rPr>
          <w:rFonts w:cs="Arial"/>
          <w:bCs/>
        </w:rPr>
      </w:pPr>
      <w:r w:rsidRPr="001C7541">
        <w:rPr>
          <w:rFonts w:cs="Arial"/>
          <w:bCs/>
        </w:rPr>
        <w:t>Government have recently</w:t>
      </w:r>
      <w:r w:rsidR="00BA3C79" w:rsidRPr="001C7541">
        <w:rPr>
          <w:rFonts w:cs="Arial"/>
          <w:bCs/>
        </w:rPr>
        <w:t xml:space="preserve"> </w:t>
      </w:r>
      <w:r w:rsidRPr="001C7541">
        <w:rPr>
          <w:rFonts w:cs="Arial"/>
          <w:bCs/>
        </w:rPr>
        <w:t>announce</w:t>
      </w:r>
      <w:r w:rsidR="00BA3C79" w:rsidRPr="001C7541">
        <w:rPr>
          <w:rFonts w:cs="Arial"/>
          <w:bCs/>
        </w:rPr>
        <w:t>d a deferral of the Dilnot social care reforms and utilised the funds to stave off a collapse of the adult social care system and the potential related effects on health</w:t>
      </w:r>
      <w:r w:rsidR="00C34234">
        <w:rPr>
          <w:rFonts w:cs="Arial"/>
          <w:bCs/>
        </w:rPr>
        <w:t>.</w:t>
      </w:r>
    </w:p>
    <w:p w14:paraId="75F111F9" w14:textId="77777777" w:rsidR="00BA3C79" w:rsidRPr="001C7541" w:rsidRDefault="00BA3C79" w:rsidP="00BA3C79">
      <w:pPr>
        <w:pStyle w:val="ListParagraph"/>
        <w:ind w:left="567"/>
        <w:rPr>
          <w:rFonts w:cs="Arial"/>
          <w:bCs/>
        </w:rPr>
      </w:pPr>
    </w:p>
    <w:p w14:paraId="76909611" w14:textId="1CA2AC48" w:rsidR="00F96A53" w:rsidRPr="001C7541" w:rsidRDefault="00BA3C79" w:rsidP="00673E4B">
      <w:pPr>
        <w:pStyle w:val="ListParagraph"/>
        <w:numPr>
          <w:ilvl w:val="1"/>
          <w:numId w:val="19"/>
        </w:numPr>
        <w:ind w:left="567" w:hanging="567"/>
        <w:rPr>
          <w:rFonts w:cs="Arial"/>
          <w:bCs/>
        </w:rPr>
      </w:pPr>
      <w:r w:rsidRPr="001C7541">
        <w:rPr>
          <w:rFonts w:cs="Arial"/>
          <w:bCs/>
        </w:rPr>
        <w:t>We</w:t>
      </w:r>
      <w:r w:rsidR="0033190D" w:rsidRPr="001C7541">
        <w:rPr>
          <w:rFonts w:cs="Arial"/>
          <w:bCs/>
        </w:rPr>
        <w:t xml:space="preserve"> congratulat</w:t>
      </w:r>
      <w:r w:rsidRPr="001C7541">
        <w:rPr>
          <w:rFonts w:cs="Arial"/>
          <w:bCs/>
        </w:rPr>
        <w:t>e</w:t>
      </w:r>
      <w:r w:rsidR="0033190D" w:rsidRPr="001C7541">
        <w:rPr>
          <w:rFonts w:cs="Arial"/>
          <w:bCs/>
        </w:rPr>
        <w:t xml:space="preserve"> Government on recognising and beginning a process to address the severe funding problems underlying adult care.</w:t>
      </w:r>
    </w:p>
    <w:p w14:paraId="27B7FD01" w14:textId="77777777" w:rsidR="00BA3C79" w:rsidRPr="001C7541" w:rsidRDefault="00BA3C79" w:rsidP="00BA3C79">
      <w:pPr>
        <w:pStyle w:val="ListParagraph"/>
        <w:ind w:left="567"/>
        <w:rPr>
          <w:rFonts w:cs="Arial"/>
          <w:bCs/>
        </w:rPr>
      </w:pPr>
    </w:p>
    <w:p w14:paraId="7118AFC7" w14:textId="710E19BB" w:rsidR="00F96A53" w:rsidRPr="001C7541" w:rsidRDefault="00462126" w:rsidP="00673E4B">
      <w:pPr>
        <w:pStyle w:val="ListParagraph"/>
        <w:numPr>
          <w:ilvl w:val="1"/>
          <w:numId w:val="19"/>
        </w:numPr>
        <w:ind w:left="567" w:hanging="567"/>
        <w:rPr>
          <w:rFonts w:cs="Arial"/>
          <w:bCs/>
        </w:rPr>
      </w:pPr>
      <w:r w:rsidRPr="001C7541">
        <w:rPr>
          <w:rFonts w:cs="Arial"/>
          <w:bCs/>
        </w:rPr>
        <w:t>T</w:t>
      </w:r>
      <w:r w:rsidR="0033190D" w:rsidRPr="001C7541">
        <w:rPr>
          <w:rFonts w:cs="Arial"/>
          <w:bCs/>
        </w:rPr>
        <w:t xml:space="preserve">he </w:t>
      </w:r>
      <w:r w:rsidR="00BA3C79" w:rsidRPr="001C7541">
        <w:rPr>
          <w:rFonts w:cs="Arial"/>
          <w:bCs/>
        </w:rPr>
        <w:t>recent</w:t>
      </w:r>
      <w:r w:rsidR="0033190D" w:rsidRPr="001C7541">
        <w:rPr>
          <w:rFonts w:cs="Arial"/>
          <w:bCs/>
        </w:rPr>
        <w:t xml:space="preserve"> announcements</w:t>
      </w:r>
      <w:r w:rsidR="00BA3C79" w:rsidRPr="001C7541">
        <w:rPr>
          <w:rFonts w:cs="Arial"/>
          <w:bCs/>
        </w:rPr>
        <w:t xml:space="preserve"> provide a buffer against the funding and cost pressures into 2023-24 and 2024-25.</w:t>
      </w:r>
      <w:r w:rsidR="00773915" w:rsidRPr="001C7541">
        <w:rPr>
          <w:rFonts w:cs="Arial"/>
          <w:bCs/>
        </w:rPr>
        <w:t xml:space="preserve"> </w:t>
      </w:r>
      <w:r w:rsidR="00BA3C79" w:rsidRPr="001C7541">
        <w:rPr>
          <w:rFonts w:cs="Arial"/>
          <w:bCs/>
        </w:rPr>
        <w:t>H</w:t>
      </w:r>
      <w:r w:rsidR="00773915" w:rsidRPr="001C7541">
        <w:rPr>
          <w:rFonts w:cs="Arial"/>
          <w:bCs/>
        </w:rPr>
        <w:t>owever</w:t>
      </w:r>
      <w:r w:rsidR="00BA3C79" w:rsidRPr="001C7541">
        <w:rPr>
          <w:rFonts w:cs="Arial"/>
          <w:bCs/>
        </w:rPr>
        <w:t xml:space="preserve"> it should be borne in mind that the funds were intended to cover both adult and </w:t>
      </w:r>
      <w:r w:rsidR="001C7541" w:rsidRPr="001C7541">
        <w:rPr>
          <w:rFonts w:cs="Arial"/>
          <w:bCs/>
        </w:rPr>
        <w:t>children’s</w:t>
      </w:r>
      <w:r w:rsidR="00BA3C79" w:rsidRPr="001C7541">
        <w:rPr>
          <w:rFonts w:cs="Arial"/>
          <w:bCs/>
        </w:rPr>
        <w:t xml:space="preserve"> social care pressures.</w:t>
      </w:r>
    </w:p>
    <w:p w14:paraId="5B452772" w14:textId="77777777" w:rsidR="00F96A53" w:rsidRPr="001C7541" w:rsidRDefault="00F96A53" w:rsidP="00F96A53">
      <w:pPr>
        <w:pStyle w:val="ListParagraph"/>
        <w:rPr>
          <w:rFonts w:cs="Arial"/>
          <w:bCs/>
        </w:rPr>
      </w:pPr>
    </w:p>
    <w:p w14:paraId="5573D8CF" w14:textId="3FD56A98" w:rsidR="00F96A53" w:rsidRPr="001C7541" w:rsidRDefault="008E607E" w:rsidP="00673E4B">
      <w:pPr>
        <w:pStyle w:val="ListParagraph"/>
        <w:numPr>
          <w:ilvl w:val="1"/>
          <w:numId w:val="19"/>
        </w:numPr>
        <w:ind w:left="567" w:hanging="567"/>
        <w:rPr>
          <w:rFonts w:cs="Arial"/>
          <w:bCs/>
        </w:rPr>
      </w:pPr>
      <w:r w:rsidRPr="001C7541">
        <w:rPr>
          <w:rFonts w:cs="Arial"/>
          <w:bCs/>
        </w:rPr>
        <w:t>I</w:t>
      </w:r>
      <w:r w:rsidR="001C7541" w:rsidRPr="001C7541">
        <w:rPr>
          <w:rFonts w:cs="Arial"/>
          <w:bCs/>
        </w:rPr>
        <w:t>nflation has severely undermined the value of the recent grants and if “fair cost of care” remains on Government agenda it is vital that funding is allocated so as to match that.</w:t>
      </w:r>
    </w:p>
    <w:p w14:paraId="2054E000" w14:textId="732215CC" w:rsidR="00B31F5B" w:rsidRPr="001C7541" w:rsidRDefault="00B31F5B" w:rsidP="00B31F5B">
      <w:pPr>
        <w:pStyle w:val="ListParagraph"/>
        <w:rPr>
          <w:rFonts w:cs="Arial"/>
          <w:bCs/>
        </w:rPr>
      </w:pPr>
    </w:p>
    <w:p w14:paraId="4846D2AB" w14:textId="1AEB3822" w:rsidR="00F96A53" w:rsidRPr="001C7541" w:rsidRDefault="001C7541" w:rsidP="00673E4B">
      <w:pPr>
        <w:pStyle w:val="ListParagraph"/>
        <w:numPr>
          <w:ilvl w:val="1"/>
          <w:numId w:val="19"/>
        </w:numPr>
        <w:ind w:left="567" w:hanging="567"/>
        <w:rPr>
          <w:rFonts w:cs="Arial"/>
          <w:bCs/>
        </w:rPr>
      </w:pPr>
      <w:r w:rsidRPr="001C7541">
        <w:rPr>
          <w:rFonts w:cs="Arial"/>
          <w:bCs/>
        </w:rPr>
        <w:t>Also, i</w:t>
      </w:r>
      <w:r w:rsidR="00B31F5B" w:rsidRPr="001C7541">
        <w:rPr>
          <w:rFonts w:cs="Arial"/>
          <w:bCs/>
        </w:rPr>
        <w:t>t will be of little comfort to our members to know that their local care cost funding gap is to be financed through placing yet greater</w:t>
      </w:r>
      <w:r w:rsidR="00DD0F37" w:rsidRPr="001C7541">
        <w:rPr>
          <w:rFonts w:cs="Arial"/>
          <w:bCs/>
        </w:rPr>
        <w:t xml:space="preserve"> burdens on local </w:t>
      </w:r>
      <w:r w:rsidR="00DF0D65">
        <w:rPr>
          <w:rFonts w:cs="Arial"/>
          <w:bCs/>
        </w:rPr>
        <w:t>C</w:t>
      </w:r>
      <w:r w:rsidR="00DD0F37" w:rsidRPr="001C7541">
        <w:rPr>
          <w:rFonts w:cs="Arial"/>
          <w:bCs/>
        </w:rPr>
        <w:t xml:space="preserve">ouncil </w:t>
      </w:r>
      <w:r w:rsidR="00DF0D65">
        <w:rPr>
          <w:rFonts w:cs="Arial"/>
          <w:bCs/>
        </w:rPr>
        <w:t xml:space="preserve">Tax </w:t>
      </w:r>
      <w:r w:rsidR="00DD0F37" w:rsidRPr="001C7541">
        <w:rPr>
          <w:rFonts w:cs="Arial"/>
          <w:bCs/>
        </w:rPr>
        <w:t xml:space="preserve">payers, particularly </w:t>
      </w:r>
      <w:r w:rsidR="00F3504B" w:rsidRPr="001C7541">
        <w:rPr>
          <w:rFonts w:cs="Arial"/>
          <w:bCs/>
        </w:rPr>
        <w:t xml:space="preserve">for SIGOMA members </w:t>
      </w:r>
      <w:r w:rsidR="00DD0F37" w:rsidRPr="001C7541">
        <w:rPr>
          <w:rFonts w:cs="Arial"/>
          <w:bCs/>
        </w:rPr>
        <w:t xml:space="preserve">given our analysis in section </w:t>
      </w:r>
      <w:r w:rsidR="00FB7FC7">
        <w:rPr>
          <w:rFonts w:cs="Arial"/>
          <w:bCs/>
        </w:rPr>
        <w:t xml:space="preserve">4 </w:t>
      </w:r>
      <w:r w:rsidR="00DD0F37" w:rsidRPr="001C7541">
        <w:rPr>
          <w:rFonts w:cs="Arial"/>
          <w:bCs/>
        </w:rPr>
        <w:t>onwards</w:t>
      </w:r>
      <w:r w:rsidR="00C34234">
        <w:rPr>
          <w:rFonts w:cs="Arial"/>
          <w:bCs/>
        </w:rPr>
        <w:t>.</w:t>
      </w:r>
    </w:p>
    <w:p w14:paraId="57FD03E7" w14:textId="77777777" w:rsidR="00F96A53" w:rsidRPr="001C7541" w:rsidRDefault="00F96A53" w:rsidP="00F96A53">
      <w:pPr>
        <w:pStyle w:val="ListParagraph"/>
        <w:rPr>
          <w:rFonts w:cs="Arial"/>
          <w:bCs/>
        </w:rPr>
      </w:pPr>
    </w:p>
    <w:p w14:paraId="0FCA2FAA" w14:textId="59139DC7" w:rsidR="00773915" w:rsidRPr="001C7541" w:rsidRDefault="001C7541" w:rsidP="00673E4B">
      <w:pPr>
        <w:pStyle w:val="ListParagraph"/>
        <w:numPr>
          <w:ilvl w:val="1"/>
          <w:numId w:val="19"/>
        </w:numPr>
        <w:ind w:left="567" w:hanging="567"/>
        <w:rPr>
          <w:rFonts w:cs="Arial"/>
          <w:bCs/>
        </w:rPr>
      </w:pPr>
      <w:r w:rsidRPr="001C7541">
        <w:rPr>
          <w:rFonts w:cs="Arial"/>
          <w:bCs/>
        </w:rPr>
        <w:t>C</w:t>
      </w:r>
      <w:r w:rsidR="00673E4B">
        <w:rPr>
          <w:rFonts w:cs="Arial"/>
          <w:bCs/>
        </w:rPr>
        <w:t>o</w:t>
      </w:r>
      <w:r w:rsidRPr="001C7541">
        <w:rPr>
          <w:rFonts w:cs="Arial"/>
          <w:bCs/>
        </w:rPr>
        <w:t>uncils await news on a plan to solve the problems of social care</w:t>
      </w:r>
      <w:r w:rsidR="00C34234">
        <w:rPr>
          <w:rFonts w:cs="Arial"/>
          <w:bCs/>
        </w:rPr>
        <w:t>.</w:t>
      </w:r>
    </w:p>
    <w:p w14:paraId="37A0C0E0" w14:textId="77777777" w:rsidR="001C7541" w:rsidRPr="001C7541" w:rsidRDefault="001C7541" w:rsidP="001C7541">
      <w:pPr>
        <w:pStyle w:val="ListParagraph"/>
        <w:ind w:left="567"/>
        <w:rPr>
          <w:rFonts w:cs="Arial"/>
          <w:bCs/>
        </w:rPr>
      </w:pPr>
    </w:p>
    <w:p w14:paraId="1A9CE357" w14:textId="51D56201" w:rsidR="00773915" w:rsidRPr="001C7541" w:rsidRDefault="00773915" w:rsidP="00673E4B">
      <w:pPr>
        <w:pStyle w:val="ListParagraph"/>
        <w:numPr>
          <w:ilvl w:val="1"/>
          <w:numId w:val="19"/>
        </w:numPr>
        <w:ind w:left="567" w:hanging="567"/>
        <w:rPr>
          <w:rFonts w:cs="Arial"/>
          <w:b/>
        </w:rPr>
      </w:pPr>
      <w:r w:rsidRPr="001C7541">
        <w:rPr>
          <w:rFonts w:cs="Arial"/>
          <w:b/>
        </w:rPr>
        <w:t>The existing social care funding pressures</w:t>
      </w:r>
      <w:r w:rsidR="00FB7FC7">
        <w:rPr>
          <w:rFonts w:cs="Arial"/>
          <w:b/>
        </w:rPr>
        <w:t xml:space="preserve">, adults and </w:t>
      </w:r>
      <w:r w:rsidR="00DF0D65">
        <w:rPr>
          <w:rFonts w:cs="Arial"/>
          <w:b/>
        </w:rPr>
        <w:t>children’s</w:t>
      </w:r>
      <w:r w:rsidR="00FB7FC7">
        <w:rPr>
          <w:rFonts w:cs="Arial"/>
          <w:b/>
        </w:rPr>
        <w:t>,</w:t>
      </w:r>
      <w:r w:rsidR="001C7541" w:rsidRPr="001C7541">
        <w:rPr>
          <w:rFonts w:cs="Arial"/>
          <w:b/>
        </w:rPr>
        <w:t xml:space="preserve"> must be </w:t>
      </w:r>
      <w:r w:rsidRPr="001C7541">
        <w:rPr>
          <w:rFonts w:cs="Arial"/>
          <w:b/>
        </w:rPr>
        <w:t>fully funded at authority level.</w:t>
      </w:r>
    </w:p>
    <w:p w14:paraId="0B1E55A8" w14:textId="77777777" w:rsidR="00DC5D13" w:rsidRPr="001C7541" w:rsidRDefault="00DC5D13" w:rsidP="002F56F4">
      <w:pPr>
        <w:pStyle w:val="ListParagraph"/>
        <w:ind w:left="426"/>
        <w:rPr>
          <w:rFonts w:cs="Arial"/>
          <w:b/>
          <w:u w:val="single"/>
        </w:rPr>
      </w:pPr>
    </w:p>
    <w:p w14:paraId="577C6BC7" w14:textId="6E30B741" w:rsidR="0096786C" w:rsidRPr="001C7541" w:rsidRDefault="005A71C8" w:rsidP="00673E4B">
      <w:pPr>
        <w:pStyle w:val="ListParagraph"/>
        <w:numPr>
          <w:ilvl w:val="0"/>
          <w:numId w:val="19"/>
        </w:numPr>
        <w:ind w:left="426" w:hanging="426"/>
        <w:rPr>
          <w:rFonts w:cs="Arial"/>
          <w:b/>
          <w:u w:val="single"/>
        </w:rPr>
      </w:pPr>
      <w:r w:rsidRPr="001C7541">
        <w:rPr>
          <w:rFonts w:cs="Arial"/>
          <w:b/>
          <w:u w:val="single"/>
        </w:rPr>
        <w:t>Clear Policy</w:t>
      </w:r>
      <w:r w:rsidR="00BB659D" w:rsidRPr="001C7541">
        <w:rPr>
          <w:rFonts w:cs="Arial"/>
          <w:b/>
          <w:u w:val="single"/>
        </w:rPr>
        <w:t xml:space="preserve"> and</w:t>
      </w:r>
      <w:r w:rsidRPr="001C7541">
        <w:rPr>
          <w:rFonts w:cs="Arial"/>
          <w:b/>
          <w:u w:val="single"/>
        </w:rPr>
        <w:t xml:space="preserve"> Direction – What is Local Government For?</w:t>
      </w:r>
    </w:p>
    <w:p w14:paraId="5DF3301F" w14:textId="77777777" w:rsidR="000672ED" w:rsidRPr="001C7541" w:rsidRDefault="000672ED" w:rsidP="000672ED">
      <w:pPr>
        <w:pStyle w:val="ListParagraph"/>
        <w:ind w:left="426"/>
        <w:rPr>
          <w:rFonts w:cs="Arial"/>
          <w:b/>
          <w:u w:val="single"/>
        </w:rPr>
      </w:pPr>
    </w:p>
    <w:p w14:paraId="5D5DAFDE" w14:textId="51BF459B" w:rsidR="000672ED" w:rsidRPr="001C7541" w:rsidRDefault="001C7541" w:rsidP="00FB7FC7">
      <w:pPr>
        <w:pStyle w:val="ListParagraph"/>
        <w:numPr>
          <w:ilvl w:val="1"/>
          <w:numId w:val="19"/>
        </w:numPr>
        <w:ind w:left="567" w:hanging="567"/>
        <w:rPr>
          <w:rFonts w:cs="Arial"/>
          <w:b/>
          <w:u w:val="single"/>
        </w:rPr>
      </w:pPr>
      <w:r w:rsidRPr="001C7541">
        <w:rPr>
          <w:rFonts w:cs="Arial"/>
        </w:rPr>
        <w:t>T</w:t>
      </w:r>
      <w:r w:rsidR="000672ED" w:rsidRPr="001C7541">
        <w:rPr>
          <w:rFonts w:cs="Arial"/>
        </w:rPr>
        <w:t>he expectations of the Government from local government have increased, sometimes in the absence of clear policy or direction from the centre.</w:t>
      </w:r>
    </w:p>
    <w:p w14:paraId="1933EFA9" w14:textId="77777777" w:rsidR="000672ED" w:rsidRPr="001C7541" w:rsidRDefault="000672ED" w:rsidP="000672ED">
      <w:pPr>
        <w:pStyle w:val="ListParagraph"/>
        <w:ind w:left="360"/>
        <w:rPr>
          <w:rFonts w:cs="Arial"/>
          <w:b/>
          <w:u w:val="single"/>
        </w:rPr>
      </w:pPr>
    </w:p>
    <w:p w14:paraId="2FD6C56F" w14:textId="17686585" w:rsidR="005A71C8" w:rsidRPr="001C7541" w:rsidRDefault="005A71C8" w:rsidP="00673E4B">
      <w:pPr>
        <w:pStyle w:val="ListParagraph"/>
        <w:numPr>
          <w:ilvl w:val="1"/>
          <w:numId w:val="19"/>
        </w:numPr>
        <w:ind w:left="567" w:hanging="567"/>
        <w:jc w:val="both"/>
        <w:rPr>
          <w:rFonts w:cs="Arial"/>
        </w:rPr>
      </w:pPr>
      <w:r w:rsidRPr="001C7541">
        <w:rPr>
          <w:rFonts w:cs="Arial"/>
        </w:rPr>
        <w:t>The time is surely right for a clear understanding between central and local government about what services we are expected deliver, what drives the cost of those services and a mechanism that ensures adequate funding</w:t>
      </w:r>
      <w:r w:rsidR="00BB659D" w:rsidRPr="001C7541">
        <w:rPr>
          <w:rFonts w:cs="Arial"/>
        </w:rPr>
        <w:t>,</w:t>
      </w:r>
      <w:r w:rsidRPr="001C7541">
        <w:rPr>
          <w:rFonts w:cs="Arial"/>
        </w:rPr>
        <w:t xml:space="preserve"> </w:t>
      </w:r>
      <w:r w:rsidR="0003643D" w:rsidRPr="001C7541">
        <w:rPr>
          <w:rFonts w:cs="Arial"/>
        </w:rPr>
        <w:t>recognising local</w:t>
      </w:r>
      <w:r w:rsidR="00722ADB" w:rsidRPr="001C7541">
        <w:rPr>
          <w:rFonts w:cs="Arial"/>
        </w:rPr>
        <w:t xml:space="preserve"> tax raising capacity</w:t>
      </w:r>
      <w:r w:rsidR="0003643D" w:rsidRPr="001C7541">
        <w:rPr>
          <w:rFonts w:cs="Arial"/>
        </w:rPr>
        <w:t>.</w:t>
      </w:r>
    </w:p>
    <w:p w14:paraId="7A26C299" w14:textId="77777777" w:rsidR="005A71C8" w:rsidRPr="001C7541" w:rsidRDefault="005A71C8" w:rsidP="007421AC">
      <w:pPr>
        <w:pStyle w:val="ListParagraph"/>
        <w:ind w:left="567" w:hanging="567"/>
        <w:jc w:val="both"/>
        <w:rPr>
          <w:rFonts w:cs="Arial"/>
        </w:rPr>
      </w:pPr>
    </w:p>
    <w:p w14:paraId="3229EB7E" w14:textId="776E7C4B" w:rsidR="005A71C8" w:rsidRPr="001C7541" w:rsidRDefault="0003643D" w:rsidP="00673E4B">
      <w:pPr>
        <w:pStyle w:val="ListParagraph"/>
        <w:numPr>
          <w:ilvl w:val="1"/>
          <w:numId w:val="19"/>
        </w:numPr>
        <w:ind w:left="567" w:hanging="567"/>
        <w:jc w:val="both"/>
        <w:rPr>
          <w:rFonts w:cs="Arial"/>
        </w:rPr>
      </w:pPr>
      <w:r w:rsidRPr="001C7541">
        <w:rPr>
          <w:rFonts w:cs="Arial"/>
        </w:rPr>
        <w:lastRenderedPageBreak/>
        <w:t>It is evident more than ever that the payers of tax and the con</w:t>
      </w:r>
      <w:r w:rsidR="00722ADB" w:rsidRPr="001C7541">
        <w:rPr>
          <w:rFonts w:cs="Arial"/>
        </w:rPr>
        <w:t xml:space="preserve">sumers of services are for </w:t>
      </w:r>
      <w:r w:rsidRPr="001C7541">
        <w:rPr>
          <w:rFonts w:cs="Arial"/>
        </w:rPr>
        <w:t>the most part, not the same people and not necessarily located in the same concentrations everywhere</w:t>
      </w:r>
      <w:r w:rsidR="00B50F3B" w:rsidRPr="001C7541">
        <w:rPr>
          <w:rFonts w:cs="Arial"/>
        </w:rPr>
        <w:t xml:space="preserve"> (t</w:t>
      </w:r>
      <w:r w:rsidRPr="001C7541">
        <w:rPr>
          <w:rFonts w:cs="Arial"/>
        </w:rPr>
        <w:t>hough an imaginative investment policy could rectify that over time</w:t>
      </w:r>
      <w:r w:rsidR="00B50F3B" w:rsidRPr="001C7541">
        <w:rPr>
          <w:rFonts w:cs="Arial"/>
        </w:rPr>
        <w:t>)</w:t>
      </w:r>
      <w:r w:rsidRPr="001C7541">
        <w:rPr>
          <w:rFonts w:cs="Arial"/>
        </w:rPr>
        <w:t>.</w:t>
      </w:r>
    </w:p>
    <w:p w14:paraId="5185769F" w14:textId="77777777" w:rsidR="005A71C8" w:rsidRPr="001C7541" w:rsidRDefault="005A71C8" w:rsidP="005A71C8">
      <w:pPr>
        <w:pStyle w:val="ListParagraph"/>
        <w:rPr>
          <w:rFonts w:cs="Arial"/>
        </w:rPr>
      </w:pPr>
    </w:p>
    <w:p w14:paraId="05FC541C" w14:textId="129C03B8" w:rsidR="007421AC" w:rsidRPr="001C7541" w:rsidRDefault="0003643D" w:rsidP="00673E4B">
      <w:pPr>
        <w:pStyle w:val="ListParagraph"/>
        <w:numPr>
          <w:ilvl w:val="1"/>
          <w:numId w:val="19"/>
        </w:numPr>
        <w:ind w:left="567" w:hanging="567"/>
        <w:rPr>
          <w:rFonts w:cs="Arial"/>
        </w:rPr>
      </w:pPr>
      <w:r w:rsidRPr="001C7541">
        <w:rPr>
          <w:rFonts w:cs="Arial"/>
        </w:rPr>
        <w:t>We need and would work closely with Government to agree:</w:t>
      </w:r>
    </w:p>
    <w:p w14:paraId="13A06CF5" w14:textId="659AF723" w:rsidR="0003643D" w:rsidRPr="001C7541" w:rsidRDefault="0003643D" w:rsidP="0011309E">
      <w:pPr>
        <w:pStyle w:val="ListParagraph"/>
        <w:numPr>
          <w:ilvl w:val="0"/>
          <w:numId w:val="3"/>
        </w:numPr>
        <w:ind w:left="851"/>
        <w:rPr>
          <w:rFonts w:cs="Arial"/>
        </w:rPr>
      </w:pPr>
      <w:r w:rsidRPr="001C7541">
        <w:rPr>
          <w:rFonts w:cs="Arial"/>
        </w:rPr>
        <w:t>A comprehensive policy for caring for the elderly and infirm</w:t>
      </w:r>
      <w:r w:rsidR="001646C2" w:rsidRPr="001C7541">
        <w:rPr>
          <w:rFonts w:cs="Arial"/>
        </w:rPr>
        <w:t>.</w:t>
      </w:r>
    </w:p>
    <w:p w14:paraId="437C489E" w14:textId="18CB510D" w:rsidR="0003643D" w:rsidRPr="001C7541" w:rsidRDefault="0003643D" w:rsidP="0011309E">
      <w:pPr>
        <w:pStyle w:val="ListParagraph"/>
        <w:numPr>
          <w:ilvl w:val="0"/>
          <w:numId w:val="3"/>
        </w:numPr>
        <w:ind w:left="851"/>
        <w:rPr>
          <w:rFonts w:cs="Arial"/>
        </w:rPr>
      </w:pPr>
      <w:r w:rsidRPr="001C7541">
        <w:rPr>
          <w:rFonts w:cs="Arial"/>
        </w:rPr>
        <w:t xml:space="preserve">A proactive service of </w:t>
      </w:r>
      <w:r w:rsidR="000672ED" w:rsidRPr="001C7541">
        <w:rPr>
          <w:rFonts w:cs="Arial"/>
        </w:rPr>
        <w:t xml:space="preserve">safeguarding and </w:t>
      </w:r>
      <w:r w:rsidRPr="001C7541">
        <w:rPr>
          <w:rFonts w:cs="Arial"/>
        </w:rPr>
        <w:t>childcare for those at risk</w:t>
      </w:r>
      <w:r w:rsidR="001646C2" w:rsidRPr="001C7541">
        <w:rPr>
          <w:rFonts w:cs="Arial"/>
        </w:rPr>
        <w:t>.</w:t>
      </w:r>
    </w:p>
    <w:p w14:paraId="2E4C94AE" w14:textId="1BB878D1" w:rsidR="0003643D" w:rsidRPr="001C7541" w:rsidRDefault="0003643D" w:rsidP="0011309E">
      <w:pPr>
        <w:pStyle w:val="ListParagraph"/>
        <w:numPr>
          <w:ilvl w:val="0"/>
          <w:numId w:val="3"/>
        </w:numPr>
        <w:ind w:left="851"/>
        <w:rPr>
          <w:rFonts w:cs="Arial"/>
        </w:rPr>
      </w:pPr>
      <w:r w:rsidRPr="001C7541">
        <w:rPr>
          <w:rFonts w:cs="Arial"/>
        </w:rPr>
        <w:t>A generous education system that offers equal opportunity across the country</w:t>
      </w:r>
      <w:r w:rsidR="001646C2" w:rsidRPr="001C7541">
        <w:rPr>
          <w:rFonts w:cs="Arial"/>
        </w:rPr>
        <w:t>.</w:t>
      </w:r>
    </w:p>
    <w:p w14:paraId="3B6C2677" w14:textId="41CC68C8" w:rsidR="0003643D" w:rsidRPr="001C7541" w:rsidRDefault="0003643D" w:rsidP="0011309E">
      <w:pPr>
        <w:pStyle w:val="ListParagraph"/>
        <w:numPr>
          <w:ilvl w:val="0"/>
          <w:numId w:val="3"/>
        </w:numPr>
        <w:ind w:left="851"/>
        <w:rPr>
          <w:rFonts w:cs="Arial"/>
        </w:rPr>
      </w:pPr>
      <w:r w:rsidRPr="001C7541">
        <w:rPr>
          <w:rFonts w:cs="Arial"/>
        </w:rPr>
        <w:t>A health system aimed at improv</w:t>
      </w:r>
      <w:r w:rsidR="00722ADB" w:rsidRPr="001C7541">
        <w:rPr>
          <w:rFonts w:cs="Arial"/>
        </w:rPr>
        <w:t xml:space="preserve">ing health </w:t>
      </w:r>
      <w:r w:rsidR="003E0966" w:rsidRPr="001C7541">
        <w:rPr>
          <w:rFonts w:cs="Arial"/>
        </w:rPr>
        <w:t>everywhere</w:t>
      </w:r>
      <w:r w:rsidR="00B70603" w:rsidRPr="001C7541">
        <w:rPr>
          <w:rFonts w:cs="Arial"/>
        </w:rPr>
        <w:t xml:space="preserve"> and eradicating health inequality</w:t>
      </w:r>
      <w:r w:rsidR="003E0966" w:rsidRPr="001C7541">
        <w:rPr>
          <w:rFonts w:cs="Arial"/>
        </w:rPr>
        <w:t>,</w:t>
      </w:r>
      <w:r w:rsidR="00722ADB" w:rsidRPr="001C7541">
        <w:rPr>
          <w:rFonts w:cs="Arial"/>
        </w:rPr>
        <w:t xml:space="preserve"> not just</w:t>
      </w:r>
      <w:r w:rsidRPr="001C7541">
        <w:rPr>
          <w:rFonts w:cs="Arial"/>
        </w:rPr>
        <w:t xml:space="preserve"> reacting to illness</w:t>
      </w:r>
      <w:r w:rsidR="001646C2" w:rsidRPr="001C7541">
        <w:rPr>
          <w:rFonts w:cs="Arial"/>
        </w:rPr>
        <w:t>.</w:t>
      </w:r>
    </w:p>
    <w:p w14:paraId="17040F5E" w14:textId="5F50CDEE" w:rsidR="0003643D" w:rsidRPr="001C7541" w:rsidRDefault="0003643D" w:rsidP="0011309E">
      <w:pPr>
        <w:pStyle w:val="ListParagraph"/>
        <w:numPr>
          <w:ilvl w:val="0"/>
          <w:numId w:val="3"/>
        </w:numPr>
        <w:ind w:left="851"/>
        <w:rPr>
          <w:rFonts w:cs="Arial"/>
        </w:rPr>
      </w:pPr>
      <w:r w:rsidRPr="001C7541">
        <w:rPr>
          <w:rFonts w:cs="Arial"/>
        </w:rPr>
        <w:t>A national framework of infrastructure improvement and what that should look like post covid</w:t>
      </w:r>
      <w:r w:rsidR="001646C2" w:rsidRPr="001C7541">
        <w:rPr>
          <w:rFonts w:cs="Arial"/>
        </w:rPr>
        <w:t>.</w:t>
      </w:r>
    </w:p>
    <w:p w14:paraId="0E432EC7" w14:textId="0AC90264" w:rsidR="004867AC" w:rsidRPr="001C7541" w:rsidRDefault="004867AC" w:rsidP="0011309E">
      <w:pPr>
        <w:pStyle w:val="ListParagraph"/>
        <w:numPr>
          <w:ilvl w:val="0"/>
          <w:numId w:val="3"/>
        </w:numPr>
        <w:ind w:left="851"/>
        <w:rPr>
          <w:rFonts w:cs="Arial"/>
        </w:rPr>
      </w:pPr>
      <w:r w:rsidRPr="001C7541">
        <w:rPr>
          <w:rFonts w:cs="Arial"/>
        </w:rPr>
        <w:t xml:space="preserve">Government plans to lift all regions to </w:t>
      </w:r>
      <w:r w:rsidR="00B70603" w:rsidRPr="001C7541">
        <w:rPr>
          <w:rFonts w:cs="Arial"/>
        </w:rPr>
        <w:t>the same economic status</w:t>
      </w:r>
      <w:r w:rsidR="00722ADB" w:rsidRPr="001C7541">
        <w:rPr>
          <w:rFonts w:cs="Arial"/>
        </w:rPr>
        <w:t xml:space="preserve"> </w:t>
      </w:r>
      <w:r w:rsidR="00B70603" w:rsidRPr="001C7541">
        <w:rPr>
          <w:rFonts w:cs="Arial"/>
        </w:rPr>
        <w:t>as</w:t>
      </w:r>
      <w:r w:rsidR="00722ADB" w:rsidRPr="001C7541">
        <w:rPr>
          <w:rFonts w:cs="Arial"/>
        </w:rPr>
        <w:t xml:space="preserve"> </w:t>
      </w:r>
      <w:r w:rsidRPr="001C7541">
        <w:rPr>
          <w:rFonts w:cs="Arial"/>
        </w:rPr>
        <w:t>London and parts of the South</w:t>
      </w:r>
      <w:r w:rsidR="00FB7FC7">
        <w:rPr>
          <w:rFonts w:cs="Arial"/>
        </w:rPr>
        <w:t xml:space="preserve"> and have the country “firing on all cylinders”.</w:t>
      </w:r>
    </w:p>
    <w:p w14:paraId="29C30B39" w14:textId="77777777" w:rsidR="004867AC" w:rsidRPr="00A84F17" w:rsidRDefault="004867AC" w:rsidP="0003643D">
      <w:pPr>
        <w:pStyle w:val="ListParagraph"/>
        <w:ind w:left="426"/>
        <w:rPr>
          <w:rFonts w:cs="Arial"/>
        </w:rPr>
      </w:pPr>
    </w:p>
    <w:sectPr w:rsidR="004867AC" w:rsidRPr="00A84F17" w:rsidSect="00AB5ABC">
      <w:headerReference w:type="default" r:id="rId14"/>
      <w:footerReference w:type="default" r:id="rId15"/>
      <w:pgSz w:w="11906" w:h="16838"/>
      <w:pgMar w:top="1135" w:right="1133"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83A59" w14:textId="77777777" w:rsidR="00701B8A" w:rsidRDefault="00701B8A" w:rsidP="005622D8">
      <w:pPr>
        <w:spacing w:after="0" w:line="240" w:lineRule="auto"/>
      </w:pPr>
      <w:r>
        <w:separator/>
      </w:r>
    </w:p>
  </w:endnote>
  <w:endnote w:type="continuationSeparator" w:id="0">
    <w:p w14:paraId="2CFB7962" w14:textId="77777777" w:rsidR="00701B8A" w:rsidRDefault="00701B8A" w:rsidP="005622D8">
      <w:pPr>
        <w:spacing w:after="0" w:line="240" w:lineRule="auto"/>
      </w:pPr>
      <w:r>
        <w:continuationSeparator/>
      </w:r>
    </w:p>
  </w:endnote>
  <w:endnote w:type="continuationNotice" w:id="1">
    <w:p w14:paraId="4B6F4465" w14:textId="77777777" w:rsidR="00701B8A" w:rsidRDefault="00701B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r(--ds-type-system-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978161"/>
      <w:docPartObj>
        <w:docPartGallery w:val="Page Numbers (Bottom of Page)"/>
        <w:docPartUnique/>
      </w:docPartObj>
    </w:sdtPr>
    <w:sdtEndPr>
      <w:rPr>
        <w:color w:val="808080" w:themeColor="background1" w:themeShade="80"/>
        <w:spacing w:val="60"/>
      </w:rPr>
    </w:sdtEndPr>
    <w:sdtContent>
      <w:p w14:paraId="0876485B" w14:textId="77777777" w:rsidR="00701B8A" w:rsidRDefault="00701B8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A18F7">
          <w:rPr>
            <w:b/>
            <w:bCs/>
            <w:noProof/>
          </w:rPr>
          <w:t>14</w:t>
        </w:r>
        <w:r>
          <w:rPr>
            <w:b/>
            <w:bCs/>
            <w:noProof/>
          </w:rPr>
          <w:fldChar w:fldCharType="end"/>
        </w:r>
        <w:r>
          <w:rPr>
            <w:b/>
            <w:bCs/>
          </w:rPr>
          <w:t xml:space="preserve"> | </w:t>
        </w:r>
        <w:r>
          <w:rPr>
            <w:color w:val="808080" w:themeColor="background1" w:themeShade="80"/>
            <w:spacing w:val="60"/>
          </w:rPr>
          <w:t>Page</w:t>
        </w:r>
      </w:p>
    </w:sdtContent>
  </w:sdt>
  <w:p w14:paraId="3CC27698" w14:textId="77777777" w:rsidR="00701B8A" w:rsidRDefault="00701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27D1E" w14:textId="77777777" w:rsidR="00701B8A" w:rsidRDefault="00701B8A" w:rsidP="005622D8">
      <w:pPr>
        <w:spacing w:after="0" w:line="240" w:lineRule="auto"/>
      </w:pPr>
      <w:r>
        <w:separator/>
      </w:r>
    </w:p>
  </w:footnote>
  <w:footnote w:type="continuationSeparator" w:id="0">
    <w:p w14:paraId="00057511" w14:textId="77777777" w:rsidR="00701B8A" w:rsidRDefault="00701B8A" w:rsidP="005622D8">
      <w:pPr>
        <w:spacing w:after="0" w:line="240" w:lineRule="auto"/>
      </w:pPr>
      <w:r>
        <w:continuationSeparator/>
      </w:r>
    </w:p>
  </w:footnote>
  <w:footnote w:type="continuationNotice" w:id="1">
    <w:p w14:paraId="09745B31" w14:textId="77777777" w:rsidR="00701B8A" w:rsidRDefault="00701B8A">
      <w:pPr>
        <w:spacing w:after="0" w:line="240" w:lineRule="auto"/>
      </w:pPr>
    </w:p>
  </w:footnote>
  <w:footnote w:id="2">
    <w:p w14:paraId="2B54928E" w14:textId="337C72F1" w:rsidR="00701B8A" w:rsidRPr="001570CF" w:rsidRDefault="00701B8A">
      <w:pPr>
        <w:pStyle w:val="FootnoteText"/>
        <w:rPr>
          <w:rFonts w:ascii="Arial" w:hAnsi="Arial" w:cs="Arial"/>
        </w:rPr>
      </w:pPr>
      <w:r w:rsidRPr="00A84F17">
        <w:rPr>
          <w:rStyle w:val="FootnoteReference"/>
          <w:rFonts w:ascii="Arial" w:hAnsi="Arial" w:cs="Arial"/>
          <w:sz w:val="16"/>
          <w:szCs w:val="16"/>
        </w:rPr>
        <w:footnoteRef/>
      </w:r>
      <w:r w:rsidRPr="00A84F17">
        <w:rPr>
          <w:rFonts w:ascii="Arial" w:hAnsi="Arial" w:cs="Arial"/>
          <w:sz w:val="16"/>
          <w:szCs w:val="16"/>
        </w:rPr>
        <w:t xml:space="preserve"> 2019 Index of Multiple Deprivation produced by MHCLG, measured in Chart 1 at county level</w:t>
      </w:r>
    </w:p>
  </w:footnote>
  <w:footnote w:id="3">
    <w:p w14:paraId="0749630E" w14:textId="3EC52754" w:rsidR="0038391D" w:rsidRDefault="0038391D">
      <w:pPr>
        <w:pStyle w:val="FootnoteText"/>
      </w:pPr>
      <w:r>
        <w:rPr>
          <w:rStyle w:val="FootnoteReference"/>
        </w:rPr>
        <w:footnoteRef/>
      </w:r>
      <w:r>
        <w:t xml:space="preserve"> </w:t>
      </w:r>
      <w:r w:rsidRPr="0038391D">
        <w:t>https://www.communitycare.co.uk/2022/11/17/no-real-recognition-of-childrens-social-care-pressures-in-hunt-statement-warn-leaders/</w:t>
      </w:r>
    </w:p>
  </w:footnote>
  <w:footnote w:id="4">
    <w:p w14:paraId="1B51C661" w14:textId="0C7ACD77" w:rsidR="00D875BF" w:rsidRDefault="00D875BF">
      <w:pPr>
        <w:pStyle w:val="FootnoteText"/>
      </w:pPr>
      <w:r>
        <w:rPr>
          <w:rStyle w:val="FootnoteReference"/>
        </w:rPr>
        <w:footnoteRef/>
      </w:r>
      <w:r>
        <w:t xml:space="preserve"> Adjusted to reflect roll in of CT benefit to CT support grant</w:t>
      </w:r>
    </w:p>
  </w:footnote>
  <w:footnote w:id="5">
    <w:p w14:paraId="51DFD085" w14:textId="4EC6673E" w:rsidR="00307BA0" w:rsidRDefault="00307BA0" w:rsidP="00307BA0">
      <w:pPr>
        <w:pStyle w:val="FootnoteText"/>
      </w:pPr>
      <w:r>
        <w:rPr>
          <w:rStyle w:val="FootnoteReference"/>
        </w:rPr>
        <w:footnoteRef/>
      </w:r>
      <w:r>
        <w:t xml:space="preserve"> </w:t>
      </w:r>
      <w:r w:rsidR="00D32B79">
        <w:t xml:space="preserve">From DLUHC data adjusted to include </w:t>
      </w:r>
      <w:r>
        <w:t xml:space="preserve"> business rates growth</w:t>
      </w:r>
    </w:p>
  </w:footnote>
  <w:footnote w:id="6">
    <w:p w14:paraId="22F1A73D" w14:textId="23334431" w:rsidR="00701B8A" w:rsidRPr="00A84F17" w:rsidRDefault="00701B8A" w:rsidP="004E217E">
      <w:pPr>
        <w:pStyle w:val="FootnoteText"/>
        <w:rPr>
          <w:rFonts w:ascii="Arial" w:hAnsi="Arial" w:cs="Arial"/>
          <w:sz w:val="16"/>
          <w:szCs w:val="16"/>
        </w:rPr>
      </w:pPr>
      <w:r w:rsidRPr="00A84F17">
        <w:rPr>
          <w:rStyle w:val="FootnoteReference"/>
          <w:rFonts w:ascii="Arial" w:hAnsi="Arial" w:cs="Arial"/>
          <w:sz w:val="18"/>
          <w:szCs w:val="18"/>
        </w:rPr>
        <w:footnoteRef/>
      </w:r>
      <w:r w:rsidRPr="00A84F17">
        <w:rPr>
          <w:rFonts w:ascii="Arial" w:hAnsi="Arial" w:cs="Arial"/>
          <w:sz w:val="18"/>
          <w:szCs w:val="18"/>
        </w:rPr>
        <w:t xml:space="preserve"> </w:t>
      </w:r>
      <w:r>
        <w:rPr>
          <w:rFonts w:ascii="Arial" w:hAnsi="Arial" w:cs="Arial"/>
          <w:sz w:val="16"/>
          <w:szCs w:val="16"/>
        </w:rPr>
        <w:t xml:space="preserve">SIGOMA analysis of </w:t>
      </w:r>
      <w:r w:rsidR="00AF3655">
        <w:rPr>
          <w:rFonts w:ascii="Arial" w:hAnsi="Arial" w:cs="Arial"/>
          <w:sz w:val="16"/>
          <w:szCs w:val="16"/>
        </w:rPr>
        <w:t xml:space="preserve">historic adjusted CSP </w:t>
      </w:r>
      <w:r>
        <w:rPr>
          <w:rFonts w:ascii="Arial" w:hAnsi="Arial" w:cs="Arial"/>
          <w:sz w:val="16"/>
          <w:szCs w:val="16"/>
        </w:rPr>
        <w:t>data</w:t>
      </w:r>
      <w:r w:rsidR="00AF3655">
        <w:rPr>
          <w:rFonts w:ascii="Arial" w:hAnsi="Arial" w:cs="Arial"/>
          <w:sz w:val="16"/>
          <w:szCs w:val="16"/>
        </w:rPr>
        <w:t xml:space="preserve"> and GDP deflators</w:t>
      </w:r>
    </w:p>
  </w:footnote>
  <w:footnote w:id="7">
    <w:p w14:paraId="53ABDFD9" w14:textId="05C0E1AB" w:rsidR="00301B48" w:rsidRDefault="00301B48">
      <w:pPr>
        <w:pStyle w:val="FootnoteText"/>
      </w:pPr>
      <w:r>
        <w:rPr>
          <w:rStyle w:val="FootnoteReference"/>
        </w:rPr>
        <w:footnoteRef/>
      </w:r>
      <w:r>
        <w:t xml:space="preserve"> Growth 23-24 is indicative – unknown at this stage.</w:t>
      </w:r>
    </w:p>
  </w:footnote>
  <w:footnote w:id="8">
    <w:p w14:paraId="25E500C3" w14:textId="1A562EF6" w:rsidR="00701B8A" w:rsidRPr="00A84F17" w:rsidRDefault="00701B8A" w:rsidP="004E217E">
      <w:pPr>
        <w:pStyle w:val="FootnoteText"/>
        <w:rPr>
          <w:rFonts w:ascii="Arial" w:hAnsi="Arial" w:cs="Arial"/>
          <w:sz w:val="16"/>
          <w:szCs w:val="16"/>
        </w:rPr>
      </w:pPr>
      <w:r w:rsidRPr="00A84F17">
        <w:rPr>
          <w:rStyle w:val="FootnoteReference"/>
          <w:rFonts w:ascii="Arial" w:hAnsi="Arial" w:cs="Arial"/>
          <w:sz w:val="18"/>
          <w:szCs w:val="18"/>
        </w:rPr>
        <w:footnoteRef/>
      </w:r>
      <w:r w:rsidRPr="00A84F17">
        <w:rPr>
          <w:rFonts w:ascii="Arial" w:hAnsi="Arial" w:cs="Arial"/>
          <w:sz w:val="18"/>
          <w:szCs w:val="18"/>
        </w:rPr>
        <w:t xml:space="preserve"> </w:t>
      </w:r>
      <w:r w:rsidRPr="00A84F17">
        <w:rPr>
          <w:rFonts w:ascii="Arial" w:hAnsi="Arial" w:cs="Arial"/>
          <w:sz w:val="16"/>
          <w:szCs w:val="16"/>
        </w:rPr>
        <w:t xml:space="preserve">2010-11 CT data is adjusted to move CT benefit into “needs”. Treatment of </w:t>
      </w:r>
      <w:proofErr w:type="spellStart"/>
      <w:r w:rsidRPr="00A84F17">
        <w:rPr>
          <w:rFonts w:ascii="Arial" w:hAnsi="Arial" w:cs="Arial"/>
          <w:sz w:val="16"/>
          <w:szCs w:val="16"/>
        </w:rPr>
        <w:t>CTB</w:t>
      </w:r>
      <w:proofErr w:type="spellEnd"/>
      <w:r w:rsidRPr="00A84F17">
        <w:rPr>
          <w:rFonts w:ascii="Arial" w:hAnsi="Arial" w:cs="Arial"/>
          <w:sz w:val="16"/>
          <w:szCs w:val="16"/>
        </w:rPr>
        <w:t xml:space="preserve"> changed n 2013-14 reducing tax base and creating a fixed grant for CT support.</w:t>
      </w:r>
    </w:p>
  </w:footnote>
  <w:footnote w:id="9">
    <w:p w14:paraId="5D5AFA67" w14:textId="77777777" w:rsidR="00701B8A" w:rsidRPr="00A84F17" w:rsidRDefault="00701B8A" w:rsidP="004E217E">
      <w:pPr>
        <w:pStyle w:val="FootnoteText"/>
        <w:rPr>
          <w:rFonts w:ascii="Arial" w:hAnsi="Arial" w:cs="Arial"/>
          <w:sz w:val="16"/>
          <w:szCs w:val="16"/>
        </w:rPr>
      </w:pPr>
      <w:r w:rsidRPr="00A84F17">
        <w:rPr>
          <w:rStyle w:val="FootnoteReference"/>
          <w:rFonts w:ascii="Arial" w:hAnsi="Arial" w:cs="Arial"/>
          <w:sz w:val="18"/>
          <w:szCs w:val="18"/>
        </w:rPr>
        <w:footnoteRef/>
      </w:r>
      <w:r w:rsidRPr="00A84F17">
        <w:rPr>
          <w:rFonts w:ascii="Arial" w:hAnsi="Arial" w:cs="Arial"/>
          <w:sz w:val="18"/>
          <w:szCs w:val="18"/>
        </w:rPr>
        <w:t xml:space="preserve"> </w:t>
      </w:r>
      <w:r w:rsidRPr="00A84F17">
        <w:rPr>
          <w:rFonts w:ascii="Arial" w:hAnsi="Arial" w:cs="Arial"/>
          <w:sz w:val="16"/>
          <w:szCs w:val="16"/>
        </w:rPr>
        <w:t>Contains increased rural services delivery grant and transition grant. Removal of negative RSG is not taken into account in this analysis though this is another protection</w:t>
      </w:r>
    </w:p>
  </w:footnote>
  <w:footnote w:id="10">
    <w:p w14:paraId="73531669" w14:textId="1B730BF8" w:rsidR="00701B8A" w:rsidRPr="00571EED" w:rsidRDefault="00701B8A">
      <w:pPr>
        <w:pStyle w:val="FootnoteText"/>
        <w:rPr>
          <w:rFonts w:ascii="Arial" w:hAnsi="Arial" w:cs="Arial"/>
          <w:sz w:val="16"/>
          <w:szCs w:val="16"/>
        </w:rPr>
      </w:pPr>
      <w:r>
        <w:rPr>
          <w:rStyle w:val="FootnoteReference"/>
        </w:rPr>
        <w:footnoteRef/>
      </w:r>
      <w:r>
        <w:t xml:space="preserve"> </w:t>
      </w:r>
      <w:r w:rsidRPr="00571EED">
        <w:rPr>
          <w:rFonts w:ascii="Arial" w:hAnsi="Arial" w:cs="Arial"/>
          <w:sz w:val="16"/>
          <w:szCs w:val="16"/>
        </w:rPr>
        <w:t>From data</w:t>
      </w:r>
      <w:r>
        <w:rPr>
          <w:rFonts w:ascii="Arial" w:hAnsi="Arial" w:cs="Arial"/>
          <w:sz w:val="16"/>
          <w:szCs w:val="16"/>
        </w:rPr>
        <w:t xml:space="preserve"> supporting</w:t>
      </w:r>
      <w:r w:rsidRPr="00571EED">
        <w:rPr>
          <w:rFonts w:ascii="Arial" w:hAnsi="Arial" w:cs="Arial"/>
          <w:sz w:val="16"/>
          <w:szCs w:val="16"/>
        </w:rPr>
        <w:t xml:space="preserve"> https://www.nao.org.uk/other/financial-sustainability-of-local-authorities-visualisation-update/</w:t>
      </w:r>
    </w:p>
  </w:footnote>
  <w:footnote w:id="11">
    <w:p w14:paraId="2CF29D32" w14:textId="1D55E674" w:rsidR="00701B8A" w:rsidRDefault="00701B8A">
      <w:pPr>
        <w:pStyle w:val="FootnoteText"/>
      </w:pPr>
      <w:r>
        <w:rPr>
          <w:rStyle w:val="FootnoteReference"/>
        </w:rPr>
        <w:footnoteRef/>
      </w:r>
      <w:r>
        <w:t xml:space="preserve"> </w:t>
      </w:r>
      <w:r w:rsidRPr="00A84F17">
        <w:rPr>
          <w:rFonts w:ascii="Arial" w:hAnsi="Arial" w:cs="Arial"/>
          <w:sz w:val="16"/>
          <w:szCs w:val="16"/>
        </w:rPr>
        <w:t>Available at: https://www.sigoma.gov.uk/documents/policy-documents?year=2015&amp;id=316</w:t>
      </w:r>
    </w:p>
  </w:footnote>
  <w:footnote w:id="12">
    <w:p w14:paraId="241E8C77" w14:textId="1FF14130" w:rsidR="0075682E" w:rsidRDefault="0075682E">
      <w:pPr>
        <w:pStyle w:val="FootnoteText"/>
      </w:pPr>
      <w:r>
        <w:rPr>
          <w:rStyle w:val="FootnoteReference"/>
        </w:rPr>
        <w:footnoteRef/>
      </w:r>
      <w:r>
        <w:t xml:space="preserve"> </w:t>
      </w:r>
      <w:r w:rsidR="00466E56" w:rsidRPr="00466E56">
        <w:t>https://commonslibrary.parliament.uk/which-areas-have-benefited-from-the-levelling-up-fund/</w:t>
      </w:r>
    </w:p>
  </w:footnote>
  <w:footnote w:id="13">
    <w:p w14:paraId="41133A30" w14:textId="32127A40" w:rsidR="00701B8A" w:rsidRDefault="00701B8A">
      <w:pPr>
        <w:pStyle w:val="FootnoteText"/>
      </w:pPr>
      <w:r>
        <w:rPr>
          <w:rStyle w:val="FootnoteReference"/>
        </w:rPr>
        <w:footnoteRef/>
      </w:r>
      <w:r>
        <w:t xml:space="preserve"> From PM speech on levelling up July 2021</w:t>
      </w:r>
    </w:p>
  </w:footnote>
  <w:footnote w:id="14">
    <w:p w14:paraId="00B4255E" w14:textId="2A58CBD8" w:rsidR="00701B8A" w:rsidRPr="00A84F17" w:rsidRDefault="00701B8A" w:rsidP="005D1C66">
      <w:pPr>
        <w:pStyle w:val="FootnoteText"/>
        <w:rPr>
          <w:rFonts w:ascii="Arial" w:hAnsi="Arial" w:cs="Arial"/>
          <w:sz w:val="16"/>
          <w:szCs w:val="16"/>
        </w:rPr>
      </w:pPr>
      <w:r>
        <w:rPr>
          <w:rStyle w:val="FootnoteReference"/>
        </w:rPr>
        <w:footnoteRef/>
      </w:r>
      <w:r>
        <w:t xml:space="preserve"> </w:t>
      </w:r>
      <w:r w:rsidRPr="00A84F17">
        <w:rPr>
          <w:rFonts w:ascii="Arial" w:hAnsi="Arial" w:cs="Arial"/>
          <w:sz w:val="16"/>
          <w:szCs w:val="16"/>
        </w:rPr>
        <w:t xml:space="preserve">Health Foundation, 2020 “Living in poverty was bad for your health before COVID-19”, p.5. Adam </w:t>
      </w:r>
      <w:proofErr w:type="spellStart"/>
      <w:r w:rsidRPr="00A84F17">
        <w:rPr>
          <w:rFonts w:ascii="Arial" w:hAnsi="Arial" w:cs="Arial"/>
          <w:sz w:val="16"/>
          <w:szCs w:val="16"/>
        </w:rPr>
        <w:t>Tinson</w:t>
      </w:r>
      <w:proofErr w:type="spellEnd"/>
      <w:r w:rsidRPr="00A84F17">
        <w:rPr>
          <w:rFonts w:ascii="Arial" w:hAnsi="Arial" w:cs="Arial"/>
          <w:sz w:val="16"/>
          <w:szCs w:val="16"/>
        </w:rPr>
        <w:t xml:space="preserve"> available at: </w:t>
      </w:r>
      <w:hyperlink r:id="rId1" w:history="1">
        <w:r w:rsidR="006337CB" w:rsidRPr="006337CB">
          <w:rPr>
            <w:rStyle w:val="Hyperlink"/>
            <w:rFonts w:ascii="Arial" w:hAnsi="Arial" w:cs="Arial"/>
            <w:sz w:val="14"/>
            <w:szCs w:val="14"/>
          </w:rPr>
          <w:t>https://www.health.org.uk/sites/default/files/2020-07/Living%20in%20poverty%20was%20bad%20for%20your%20health%20before%20COVID-19.pdf</w:t>
        </w:r>
      </w:hyperlink>
    </w:p>
  </w:footnote>
  <w:footnote w:id="15">
    <w:p w14:paraId="4BC04920" w14:textId="4F119441" w:rsidR="00701B8A" w:rsidRPr="0081040A" w:rsidRDefault="00701B8A">
      <w:pPr>
        <w:pStyle w:val="FootnoteText"/>
        <w:rPr>
          <w:sz w:val="18"/>
          <w:szCs w:val="18"/>
        </w:rPr>
      </w:pPr>
      <w:r w:rsidRPr="0081040A">
        <w:rPr>
          <w:rStyle w:val="FootnoteReference"/>
          <w:sz w:val="18"/>
          <w:szCs w:val="18"/>
        </w:rPr>
        <w:footnoteRef/>
      </w:r>
      <w:r w:rsidRPr="0081040A">
        <w:rPr>
          <w:sz w:val="18"/>
          <w:szCs w:val="18"/>
        </w:rPr>
        <w:t xml:space="preserve"> https://www.health.org.uk/evidence-hub/money-and-resources/income/relationship-between-income-and-health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9AC6" w14:textId="333D0D36" w:rsidR="00701B8A" w:rsidRDefault="00701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689"/>
    <w:multiLevelType w:val="multilevel"/>
    <w:tmpl w:val="684A66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976234"/>
    <w:multiLevelType w:val="multilevel"/>
    <w:tmpl w:val="595463F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7F7810"/>
    <w:multiLevelType w:val="multilevel"/>
    <w:tmpl w:val="0809001F"/>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7A70481"/>
    <w:multiLevelType w:val="hybridMultilevel"/>
    <w:tmpl w:val="F91897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07FDF"/>
    <w:multiLevelType w:val="multilevel"/>
    <w:tmpl w:val="A0FC90DC"/>
    <w:lvl w:ilvl="0">
      <w:start w:val="3"/>
      <w:numFmt w:val="decimal"/>
      <w:lvlText w:val="%1"/>
      <w:lvlJc w:val="left"/>
      <w:pPr>
        <w:ind w:left="360" w:hanging="360"/>
      </w:pPr>
      <w:rPr>
        <w:rFonts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4A2486"/>
    <w:multiLevelType w:val="multilevel"/>
    <w:tmpl w:val="7E18CE2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800664"/>
    <w:multiLevelType w:val="hybridMultilevel"/>
    <w:tmpl w:val="B986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85586"/>
    <w:multiLevelType w:val="multilevel"/>
    <w:tmpl w:val="8FB46F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0C1761"/>
    <w:multiLevelType w:val="hybridMultilevel"/>
    <w:tmpl w:val="33CC85D8"/>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37F031E1"/>
    <w:multiLevelType w:val="hybridMultilevel"/>
    <w:tmpl w:val="972E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839C1"/>
    <w:multiLevelType w:val="hybridMultilevel"/>
    <w:tmpl w:val="E788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43D20"/>
    <w:multiLevelType w:val="multilevel"/>
    <w:tmpl w:val="B1BCEC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1D6AAE"/>
    <w:multiLevelType w:val="multilevel"/>
    <w:tmpl w:val="84E6F7F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CA5D0C"/>
    <w:multiLevelType w:val="multilevel"/>
    <w:tmpl w:val="A49A3CB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75227EA"/>
    <w:multiLevelType w:val="multilevel"/>
    <w:tmpl w:val="EF9E3130"/>
    <w:lvl w:ilvl="0">
      <w:start w:val="2"/>
      <w:numFmt w:val="decimal"/>
      <w:lvlText w:val="%1."/>
      <w:lvlJc w:val="left"/>
      <w:pPr>
        <w:ind w:left="360" w:hanging="360"/>
      </w:pPr>
      <w:rPr>
        <w:rFonts w:hint="default"/>
      </w:rPr>
    </w:lvl>
    <w:lvl w:ilvl="1">
      <w:start w:val="1"/>
      <w:numFmt w:val="decimal"/>
      <w:lvlText w:val="%2."/>
      <w:lvlJc w:val="left"/>
      <w:pPr>
        <w:ind w:left="432" w:hanging="432"/>
      </w:pPr>
      <w:rPr>
        <w:rFonts w:hint="default"/>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D778EA"/>
    <w:multiLevelType w:val="hybridMultilevel"/>
    <w:tmpl w:val="ADB0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1D00BD"/>
    <w:multiLevelType w:val="hybridMultilevel"/>
    <w:tmpl w:val="E13657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3418BD"/>
    <w:multiLevelType w:val="hybridMultilevel"/>
    <w:tmpl w:val="651E99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D184650"/>
    <w:multiLevelType w:val="hybridMultilevel"/>
    <w:tmpl w:val="72EEA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C23B0F"/>
    <w:multiLevelType w:val="multilevel"/>
    <w:tmpl w:val="EEAE4F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8444047">
    <w:abstractNumId w:val="14"/>
  </w:num>
  <w:num w:numId="2" w16cid:durableId="1807508990">
    <w:abstractNumId w:val="17"/>
  </w:num>
  <w:num w:numId="3" w16cid:durableId="1032414743">
    <w:abstractNumId w:val="8"/>
  </w:num>
  <w:num w:numId="4" w16cid:durableId="1432117615">
    <w:abstractNumId w:val="2"/>
  </w:num>
  <w:num w:numId="5" w16cid:durableId="2132816081">
    <w:abstractNumId w:val="13"/>
  </w:num>
  <w:num w:numId="6" w16cid:durableId="1659528979">
    <w:abstractNumId w:val="19"/>
  </w:num>
  <w:num w:numId="7" w16cid:durableId="2086341587">
    <w:abstractNumId w:val="1"/>
  </w:num>
  <w:num w:numId="8" w16cid:durableId="151066482">
    <w:abstractNumId w:val="9"/>
  </w:num>
  <w:num w:numId="9" w16cid:durableId="1221013287">
    <w:abstractNumId w:val="15"/>
  </w:num>
  <w:num w:numId="10" w16cid:durableId="1803644968">
    <w:abstractNumId w:val="18"/>
  </w:num>
  <w:num w:numId="11" w16cid:durableId="1274481925">
    <w:abstractNumId w:val="10"/>
  </w:num>
  <w:num w:numId="12" w16cid:durableId="113601927">
    <w:abstractNumId w:val="6"/>
  </w:num>
  <w:num w:numId="13" w16cid:durableId="419914886">
    <w:abstractNumId w:val="16"/>
  </w:num>
  <w:num w:numId="14" w16cid:durableId="872615517">
    <w:abstractNumId w:val="5"/>
  </w:num>
  <w:num w:numId="15" w16cid:durableId="965084870">
    <w:abstractNumId w:val="3"/>
  </w:num>
  <w:num w:numId="16" w16cid:durableId="1777167032">
    <w:abstractNumId w:val="4"/>
  </w:num>
  <w:num w:numId="17" w16cid:durableId="703752072">
    <w:abstractNumId w:val="7"/>
  </w:num>
  <w:num w:numId="18" w16cid:durableId="1641232465">
    <w:abstractNumId w:val="11"/>
  </w:num>
  <w:num w:numId="19" w16cid:durableId="1749226928">
    <w:abstractNumId w:val="12"/>
  </w:num>
  <w:num w:numId="20" w16cid:durableId="100296936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048"/>
    <w:rsid w:val="00000539"/>
    <w:rsid w:val="00005CD6"/>
    <w:rsid w:val="0000777E"/>
    <w:rsid w:val="0001194F"/>
    <w:rsid w:val="00012EDD"/>
    <w:rsid w:val="00020937"/>
    <w:rsid w:val="00023339"/>
    <w:rsid w:val="00023F47"/>
    <w:rsid w:val="00024A1A"/>
    <w:rsid w:val="00033FCD"/>
    <w:rsid w:val="0003643D"/>
    <w:rsid w:val="000406D9"/>
    <w:rsid w:val="00041A8C"/>
    <w:rsid w:val="00042096"/>
    <w:rsid w:val="0004792B"/>
    <w:rsid w:val="000500E5"/>
    <w:rsid w:val="000501CC"/>
    <w:rsid w:val="0005255C"/>
    <w:rsid w:val="000525CD"/>
    <w:rsid w:val="00054CEC"/>
    <w:rsid w:val="000554BA"/>
    <w:rsid w:val="00055F3E"/>
    <w:rsid w:val="00063CB9"/>
    <w:rsid w:val="00065A8B"/>
    <w:rsid w:val="000672ED"/>
    <w:rsid w:val="00067570"/>
    <w:rsid w:val="00067AEF"/>
    <w:rsid w:val="000727B1"/>
    <w:rsid w:val="0007408A"/>
    <w:rsid w:val="000746F6"/>
    <w:rsid w:val="0008058C"/>
    <w:rsid w:val="00081F5B"/>
    <w:rsid w:val="00087866"/>
    <w:rsid w:val="00094D5B"/>
    <w:rsid w:val="00097F8E"/>
    <w:rsid w:val="000A234C"/>
    <w:rsid w:val="000A25D4"/>
    <w:rsid w:val="000A2E5A"/>
    <w:rsid w:val="000B1E39"/>
    <w:rsid w:val="000D0767"/>
    <w:rsid w:val="000D1922"/>
    <w:rsid w:val="000E0CDB"/>
    <w:rsid w:val="000E347B"/>
    <w:rsid w:val="000E3A15"/>
    <w:rsid w:val="000F4D59"/>
    <w:rsid w:val="000F65E0"/>
    <w:rsid w:val="000F6852"/>
    <w:rsid w:val="000F7CE5"/>
    <w:rsid w:val="00100262"/>
    <w:rsid w:val="00101AC1"/>
    <w:rsid w:val="00101B61"/>
    <w:rsid w:val="001033D9"/>
    <w:rsid w:val="00112D3F"/>
    <w:rsid w:val="0011309E"/>
    <w:rsid w:val="001130B0"/>
    <w:rsid w:val="00115307"/>
    <w:rsid w:val="00123720"/>
    <w:rsid w:val="00123C8D"/>
    <w:rsid w:val="00124A7F"/>
    <w:rsid w:val="0012590D"/>
    <w:rsid w:val="00134BAE"/>
    <w:rsid w:val="00137622"/>
    <w:rsid w:val="001414F3"/>
    <w:rsid w:val="001424BA"/>
    <w:rsid w:val="001443B4"/>
    <w:rsid w:val="001467E4"/>
    <w:rsid w:val="001518C5"/>
    <w:rsid w:val="00155E11"/>
    <w:rsid w:val="001570CF"/>
    <w:rsid w:val="001646C2"/>
    <w:rsid w:val="00165757"/>
    <w:rsid w:val="0017153E"/>
    <w:rsid w:val="00176A34"/>
    <w:rsid w:val="00181379"/>
    <w:rsid w:val="001943E3"/>
    <w:rsid w:val="001A1537"/>
    <w:rsid w:val="001A3C6D"/>
    <w:rsid w:val="001A4FCB"/>
    <w:rsid w:val="001A52B8"/>
    <w:rsid w:val="001A7CE3"/>
    <w:rsid w:val="001B5FEC"/>
    <w:rsid w:val="001B6266"/>
    <w:rsid w:val="001B6B42"/>
    <w:rsid w:val="001C044D"/>
    <w:rsid w:val="001C1829"/>
    <w:rsid w:val="001C4362"/>
    <w:rsid w:val="001C4B3E"/>
    <w:rsid w:val="001C7541"/>
    <w:rsid w:val="001D0913"/>
    <w:rsid w:val="001D35DE"/>
    <w:rsid w:val="001D4905"/>
    <w:rsid w:val="001E360E"/>
    <w:rsid w:val="001F675A"/>
    <w:rsid w:val="001F7F07"/>
    <w:rsid w:val="00203BC8"/>
    <w:rsid w:val="002053B8"/>
    <w:rsid w:val="00206B08"/>
    <w:rsid w:val="00211B48"/>
    <w:rsid w:val="00212093"/>
    <w:rsid w:val="002122D2"/>
    <w:rsid w:val="00213DAB"/>
    <w:rsid w:val="00214D8A"/>
    <w:rsid w:val="00214F9A"/>
    <w:rsid w:val="00217B97"/>
    <w:rsid w:val="002259B5"/>
    <w:rsid w:val="002268F2"/>
    <w:rsid w:val="00235E06"/>
    <w:rsid w:val="00241F3E"/>
    <w:rsid w:val="0024528C"/>
    <w:rsid w:val="00247337"/>
    <w:rsid w:val="0024736F"/>
    <w:rsid w:val="00252AC0"/>
    <w:rsid w:val="00256264"/>
    <w:rsid w:val="002627AC"/>
    <w:rsid w:val="00271774"/>
    <w:rsid w:val="00285EC2"/>
    <w:rsid w:val="00297A3F"/>
    <w:rsid w:val="002A45DF"/>
    <w:rsid w:val="002A6418"/>
    <w:rsid w:val="002B1C61"/>
    <w:rsid w:val="002B35D4"/>
    <w:rsid w:val="002B36A7"/>
    <w:rsid w:val="002B51C5"/>
    <w:rsid w:val="002B53FD"/>
    <w:rsid w:val="002B6ED5"/>
    <w:rsid w:val="002B7329"/>
    <w:rsid w:val="002C14D9"/>
    <w:rsid w:val="002C500C"/>
    <w:rsid w:val="002C6B42"/>
    <w:rsid w:val="002D02F3"/>
    <w:rsid w:val="002D6101"/>
    <w:rsid w:val="002E1D39"/>
    <w:rsid w:val="002E515B"/>
    <w:rsid w:val="002E6F2E"/>
    <w:rsid w:val="002E7485"/>
    <w:rsid w:val="002F403C"/>
    <w:rsid w:val="002F56F4"/>
    <w:rsid w:val="002F73F8"/>
    <w:rsid w:val="00301B48"/>
    <w:rsid w:val="00302E5E"/>
    <w:rsid w:val="003062BC"/>
    <w:rsid w:val="00306FDD"/>
    <w:rsid w:val="00307BA0"/>
    <w:rsid w:val="003110D6"/>
    <w:rsid w:val="00312A5E"/>
    <w:rsid w:val="00314486"/>
    <w:rsid w:val="00314C5F"/>
    <w:rsid w:val="00316A02"/>
    <w:rsid w:val="00323B90"/>
    <w:rsid w:val="00326FF6"/>
    <w:rsid w:val="00330998"/>
    <w:rsid w:val="0033190D"/>
    <w:rsid w:val="003364E0"/>
    <w:rsid w:val="003417D6"/>
    <w:rsid w:val="003422E9"/>
    <w:rsid w:val="003526D5"/>
    <w:rsid w:val="00354419"/>
    <w:rsid w:val="00354B8D"/>
    <w:rsid w:val="00354CB7"/>
    <w:rsid w:val="003566AA"/>
    <w:rsid w:val="00356AB8"/>
    <w:rsid w:val="00357BF2"/>
    <w:rsid w:val="00360015"/>
    <w:rsid w:val="00360F98"/>
    <w:rsid w:val="003627BD"/>
    <w:rsid w:val="00362895"/>
    <w:rsid w:val="00363EA2"/>
    <w:rsid w:val="00366956"/>
    <w:rsid w:val="00366BFC"/>
    <w:rsid w:val="00371BD0"/>
    <w:rsid w:val="0038391D"/>
    <w:rsid w:val="003865AE"/>
    <w:rsid w:val="0039137E"/>
    <w:rsid w:val="003955D0"/>
    <w:rsid w:val="003A3BB0"/>
    <w:rsid w:val="003A60E4"/>
    <w:rsid w:val="003B639E"/>
    <w:rsid w:val="003B7E77"/>
    <w:rsid w:val="003C1A15"/>
    <w:rsid w:val="003D478E"/>
    <w:rsid w:val="003D6B9A"/>
    <w:rsid w:val="003E0966"/>
    <w:rsid w:val="003E7A17"/>
    <w:rsid w:val="003F09F3"/>
    <w:rsid w:val="00410A96"/>
    <w:rsid w:val="004167DE"/>
    <w:rsid w:val="0041743F"/>
    <w:rsid w:val="0042005E"/>
    <w:rsid w:val="00421764"/>
    <w:rsid w:val="00427F72"/>
    <w:rsid w:val="00434C9F"/>
    <w:rsid w:val="00443DBC"/>
    <w:rsid w:val="00444944"/>
    <w:rsid w:val="00450B4A"/>
    <w:rsid w:val="00451FBE"/>
    <w:rsid w:val="00455BA0"/>
    <w:rsid w:val="00457375"/>
    <w:rsid w:val="00462126"/>
    <w:rsid w:val="00466E56"/>
    <w:rsid w:val="00467243"/>
    <w:rsid w:val="004729EE"/>
    <w:rsid w:val="00472B89"/>
    <w:rsid w:val="00482FD8"/>
    <w:rsid w:val="00483AE1"/>
    <w:rsid w:val="0048604F"/>
    <w:rsid w:val="004867AC"/>
    <w:rsid w:val="00496E42"/>
    <w:rsid w:val="004A7933"/>
    <w:rsid w:val="004B3AE3"/>
    <w:rsid w:val="004B61CC"/>
    <w:rsid w:val="004B6C21"/>
    <w:rsid w:val="004C0EE3"/>
    <w:rsid w:val="004C7E4E"/>
    <w:rsid w:val="004D119F"/>
    <w:rsid w:val="004D1B4B"/>
    <w:rsid w:val="004D2484"/>
    <w:rsid w:val="004D62F2"/>
    <w:rsid w:val="004E217E"/>
    <w:rsid w:val="004E3482"/>
    <w:rsid w:val="004E4843"/>
    <w:rsid w:val="004E4FCE"/>
    <w:rsid w:val="004E7A11"/>
    <w:rsid w:val="005011CC"/>
    <w:rsid w:val="00501CE4"/>
    <w:rsid w:val="0050260E"/>
    <w:rsid w:val="00506C65"/>
    <w:rsid w:val="0051151F"/>
    <w:rsid w:val="00525AD9"/>
    <w:rsid w:val="00531176"/>
    <w:rsid w:val="005330CF"/>
    <w:rsid w:val="005366DF"/>
    <w:rsid w:val="0053782C"/>
    <w:rsid w:val="00540C3A"/>
    <w:rsid w:val="00543EDB"/>
    <w:rsid w:val="0054619C"/>
    <w:rsid w:val="005557AE"/>
    <w:rsid w:val="00557A94"/>
    <w:rsid w:val="00560A63"/>
    <w:rsid w:val="00562118"/>
    <w:rsid w:val="005622D8"/>
    <w:rsid w:val="005678E2"/>
    <w:rsid w:val="005709D7"/>
    <w:rsid w:val="00571EED"/>
    <w:rsid w:val="00572FE5"/>
    <w:rsid w:val="00575063"/>
    <w:rsid w:val="00575655"/>
    <w:rsid w:val="00576FE7"/>
    <w:rsid w:val="00584EA3"/>
    <w:rsid w:val="00585BA0"/>
    <w:rsid w:val="00586870"/>
    <w:rsid w:val="00587C46"/>
    <w:rsid w:val="0059231C"/>
    <w:rsid w:val="005929D0"/>
    <w:rsid w:val="005967F1"/>
    <w:rsid w:val="005A208A"/>
    <w:rsid w:val="005A3FF1"/>
    <w:rsid w:val="005A6891"/>
    <w:rsid w:val="005A71C8"/>
    <w:rsid w:val="005B78EF"/>
    <w:rsid w:val="005C4055"/>
    <w:rsid w:val="005C58EE"/>
    <w:rsid w:val="005D1C66"/>
    <w:rsid w:val="005D4D3D"/>
    <w:rsid w:val="005E047D"/>
    <w:rsid w:val="005F5F47"/>
    <w:rsid w:val="00602529"/>
    <w:rsid w:val="00605F9D"/>
    <w:rsid w:val="0061221B"/>
    <w:rsid w:val="006131F0"/>
    <w:rsid w:val="00614C68"/>
    <w:rsid w:val="00615577"/>
    <w:rsid w:val="0062064C"/>
    <w:rsid w:val="006262E9"/>
    <w:rsid w:val="00630211"/>
    <w:rsid w:val="00630966"/>
    <w:rsid w:val="006318F4"/>
    <w:rsid w:val="00632DFA"/>
    <w:rsid w:val="006337CB"/>
    <w:rsid w:val="00635D4F"/>
    <w:rsid w:val="006441C8"/>
    <w:rsid w:val="0064535E"/>
    <w:rsid w:val="00646C02"/>
    <w:rsid w:val="00652B80"/>
    <w:rsid w:val="00655CA7"/>
    <w:rsid w:val="00662507"/>
    <w:rsid w:val="006646A1"/>
    <w:rsid w:val="00665F5A"/>
    <w:rsid w:val="00673E4B"/>
    <w:rsid w:val="00673ED3"/>
    <w:rsid w:val="0067613B"/>
    <w:rsid w:val="00676575"/>
    <w:rsid w:val="00677E3F"/>
    <w:rsid w:val="00682EDF"/>
    <w:rsid w:val="006856CB"/>
    <w:rsid w:val="00695BED"/>
    <w:rsid w:val="006A18F7"/>
    <w:rsid w:val="006A3773"/>
    <w:rsid w:val="006B40A3"/>
    <w:rsid w:val="006B61AC"/>
    <w:rsid w:val="006C007C"/>
    <w:rsid w:val="006C3010"/>
    <w:rsid w:val="006C3B49"/>
    <w:rsid w:val="006C45A7"/>
    <w:rsid w:val="006C45B0"/>
    <w:rsid w:val="006D2FDF"/>
    <w:rsid w:val="006D2FE4"/>
    <w:rsid w:val="006E5EE9"/>
    <w:rsid w:val="006F00D0"/>
    <w:rsid w:val="006F4BC7"/>
    <w:rsid w:val="006F5F82"/>
    <w:rsid w:val="00701B8A"/>
    <w:rsid w:val="0070285C"/>
    <w:rsid w:val="00703DB9"/>
    <w:rsid w:val="0070448B"/>
    <w:rsid w:val="0071339F"/>
    <w:rsid w:val="00714B36"/>
    <w:rsid w:val="00716FDD"/>
    <w:rsid w:val="00722ADB"/>
    <w:rsid w:val="00725B73"/>
    <w:rsid w:val="00727B70"/>
    <w:rsid w:val="00734E6E"/>
    <w:rsid w:val="007350C2"/>
    <w:rsid w:val="00735C1A"/>
    <w:rsid w:val="00740D2E"/>
    <w:rsid w:val="007421AC"/>
    <w:rsid w:val="00742AA8"/>
    <w:rsid w:val="00751756"/>
    <w:rsid w:val="0075682E"/>
    <w:rsid w:val="0076333D"/>
    <w:rsid w:val="0076413D"/>
    <w:rsid w:val="007658A7"/>
    <w:rsid w:val="00766C70"/>
    <w:rsid w:val="00772D48"/>
    <w:rsid w:val="00773915"/>
    <w:rsid w:val="00782428"/>
    <w:rsid w:val="007844D1"/>
    <w:rsid w:val="00793F54"/>
    <w:rsid w:val="007971FF"/>
    <w:rsid w:val="007A11DF"/>
    <w:rsid w:val="007A6EB2"/>
    <w:rsid w:val="007B1A57"/>
    <w:rsid w:val="007B64EF"/>
    <w:rsid w:val="007C3931"/>
    <w:rsid w:val="007C3DBF"/>
    <w:rsid w:val="007C4696"/>
    <w:rsid w:val="007D004C"/>
    <w:rsid w:val="007D08A6"/>
    <w:rsid w:val="007D0D36"/>
    <w:rsid w:val="007D377D"/>
    <w:rsid w:val="007D670E"/>
    <w:rsid w:val="007D69BF"/>
    <w:rsid w:val="007E576E"/>
    <w:rsid w:val="007F310B"/>
    <w:rsid w:val="007F3CE1"/>
    <w:rsid w:val="00802920"/>
    <w:rsid w:val="00806895"/>
    <w:rsid w:val="0081040A"/>
    <w:rsid w:val="0081671D"/>
    <w:rsid w:val="00824094"/>
    <w:rsid w:val="00824B89"/>
    <w:rsid w:val="00826642"/>
    <w:rsid w:val="008309FC"/>
    <w:rsid w:val="00832909"/>
    <w:rsid w:val="008365E1"/>
    <w:rsid w:val="0084151E"/>
    <w:rsid w:val="0084653F"/>
    <w:rsid w:val="00855CDB"/>
    <w:rsid w:val="008638C4"/>
    <w:rsid w:val="00874C2D"/>
    <w:rsid w:val="008770DA"/>
    <w:rsid w:val="0087789C"/>
    <w:rsid w:val="00886B79"/>
    <w:rsid w:val="00887705"/>
    <w:rsid w:val="0089117F"/>
    <w:rsid w:val="00894BBC"/>
    <w:rsid w:val="008A3693"/>
    <w:rsid w:val="008A51E2"/>
    <w:rsid w:val="008B496A"/>
    <w:rsid w:val="008B52FF"/>
    <w:rsid w:val="008B598D"/>
    <w:rsid w:val="008C12F0"/>
    <w:rsid w:val="008C4E04"/>
    <w:rsid w:val="008D3B95"/>
    <w:rsid w:val="008E464F"/>
    <w:rsid w:val="008E607E"/>
    <w:rsid w:val="008F09DD"/>
    <w:rsid w:val="008F21EE"/>
    <w:rsid w:val="008F7A84"/>
    <w:rsid w:val="009007F6"/>
    <w:rsid w:val="00902C22"/>
    <w:rsid w:val="00905C99"/>
    <w:rsid w:val="00916DB9"/>
    <w:rsid w:val="009215D6"/>
    <w:rsid w:val="0092160E"/>
    <w:rsid w:val="00921BA3"/>
    <w:rsid w:val="0093343B"/>
    <w:rsid w:val="009349AA"/>
    <w:rsid w:val="00935DF4"/>
    <w:rsid w:val="00952670"/>
    <w:rsid w:val="009559B6"/>
    <w:rsid w:val="00955F89"/>
    <w:rsid w:val="00956244"/>
    <w:rsid w:val="00960E2A"/>
    <w:rsid w:val="00965E68"/>
    <w:rsid w:val="0096786C"/>
    <w:rsid w:val="00967892"/>
    <w:rsid w:val="00971021"/>
    <w:rsid w:val="00974DDD"/>
    <w:rsid w:val="00974ED2"/>
    <w:rsid w:val="0097700E"/>
    <w:rsid w:val="00977CA2"/>
    <w:rsid w:val="009812C8"/>
    <w:rsid w:val="00984EE1"/>
    <w:rsid w:val="00990536"/>
    <w:rsid w:val="00990E78"/>
    <w:rsid w:val="009939BA"/>
    <w:rsid w:val="0099740A"/>
    <w:rsid w:val="009A7101"/>
    <w:rsid w:val="009A7FEF"/>
    <w:rsid w:val="009B30D4"/>
    <w:rsid w:val="009B4651"/>
    <w:rsid w:val="009B481E"/>
    <w:rsid w:val="009C07E1"/>
    <w:rsid w:val="009C3964"/>
    <w:rsid w:val="009C3B67"/>
    <w:rsid w:val="009C45C1"/>
    <w:rsid w:val="009C7B00"/>
    <w:rsid w:val="009D1941"/>
    <w:rsid w:val="009E4169"/>
    <w:rsid w:val="009E657E"/>
    <w:rsid w:val="00A02346"/>
    <w:rsid w:val="00A150D8"/>
    <w:rsid w:val="00A1536B"/>
    <w:rsid w:val="00A17495"/>
    <w:rsid w:val="00A179C6"/>
    <w:rsid w:val="00A21030"/>
    <w:rsid w:val="00A2484B"/>
    <w:rsid w:val="00A27B27"/>
    <w:rsid w:val="00A32725"/>
    <w:rsid w:val="00A3650B"/>
    <w:rsid w:val="00A40752"/>
    <w:rsid w:val="00A473DE"/>
    <w:rsid w:val="00A5075B"/>
    <w:rsid w:val="00A51137"/>
    <w:rsid w:val="00A54356"/>
    <w:rsid w:val="00A64B8C"/>
    <w:rsid w:val="00A65998"/>
    <w:rsid w:val="00A713A1"/>
    <w:rsid w:val="00A72A4E"/>
    <w:rsid w:val="00A74961"/>
    <w:rsid w:val="00A7511E"/>
    <w:rsid w:val="00A76B05"/>
    <w:rsid w:val="00A76F05"/>
    <w:rsid w:val="00A77220"/>
    <w:rsid w:val="00A804DC"/>
    <w:rsid w:val="00A82FBA"/>
    <w:rsid w:val="00A84F17"/>
    <w:rsid w:val="00A904CA"/>
    <w:rsid w:val="00AA3EFA"/>
    <w:rsid w:val="00AA4561"/>
    <w:rsid w:val="00AA5134"/>
    <w:rsid w:val="00AA7381"/>
    <w:rsid w:val="00AB17D6"/>
    <w:rsid w:val="00AB33AA"/>
    <w:rsid w:val="00AB459A"/>
    <w:rsid w:val="00AB4A45"/>
    <w:rsid w:val="00AB5ABC"/>
    <w:rsid w:val="00AC0BAB"/>
    <w:rsid w:val="00AC6505"/>
    <w:rsid w:val="00AD69DB"/>
    <w:rsid w:val="00AD6B1E"/>
    <w:rsid w:val="00AE02FA"/>
    <w:rsid w:val="00AE03CE"/>
    <w:rsid w:val="00AE2E2B"/>
    <w:rsid w:val="00AE695C"/>
    <w:rsid w:val="00AE6FA0"/>
    <w:rsid w:val="00AE793E"/>
    <w:rsid w:val="00AF02A6"/>
    <w:rsid w:val="00AF3655"/>
    <w:rsid w:val="00AF5F68"/>
    <w:rsid w:val="00B01A8D"/>
    <w:rsid w:val="00B036F2"/>
    <w:rsid w:val="00B0654D"/>
    <w:rsid w:val="00B247FD"/>
    <w:rsid w:val="00B24A2F"/>
    <w:rsid w:val="00B31F5B"/>
    <w:rsid w:val="00B324EA"/>
    <w:rsid w:val="00B33FF0"/>
    <w:rsid w:val="00B50F3B"/>
    <w:rsid w:val="00B5243B"/>
    <w:rsid w:val="00B618A7"/>
    <w:rsid w:val="00B61B58"/>
    <w:rsid w:val="00B64948"/>
    <w:rsid w:val="00B70603"/>
    <w:rsid w:val="00B70E96"/>
    <w:rsid w:val="00B7573A"/>
    <w:rsid w:val="00B76802"/>
    <w:rsid w:val="00B806F1"/>
    <w:rsid w:val="00B810DD"/>
    <w:rsid w:val="00B90701"/>
    <w:rsid w:val="00B92ABC"/>
    <w:rsid w:val="00B932FA"/>
    <w:rsid w:val="00B975E8"/>
    <w:rsid w:val="00BA27D6"/>
    <w:rsid w:val="00BA3B2F"/>
    <w:rsid w:val="00BA3C79"/>
    <w:rsid w:val="00BA4114"/>
    <w:rsid w:val="00BA5A7F"/>
    <w:rsid w:val="00BA6CFE"/>
    <w:rsid w:val="00BA7F18"/>
    <w:rsid w:val="00BB0318"/>
    <w:rsid w:val="00BB06F1"/>
    <w:rsid w:val="00BB0A00"/>
    <w:rsid w:val="00BB0D90"/>
    <w:rsid w:val="00BB4ACD"/>
    <w:rsid w:val="00BB659D"/>
    <w:rsid w:val="00BB72F9"/>
    <w:rsid w:val="00BC1009"/>
    <w:rsid w:val="00BC4027"/>
    <w:rsid w:val="00BC4CF0"/>
    <w:rsid w:val="00BD6FCD"/>
    <w:rsid w:val="00BE1539"/>
    <w:rsid w:val="00C00F63"/>
    <w:rsid w:val="00C010C9"/>
    <w:rsid w:val="00C03C56"/>
    <w:rsid w:val="00C10159"/>
    <w:rsid w:val="00C14CAE"/>
    <w:rsid w:val="00C1643F"/>
    <w:rsid w:val="00C1683D"/>
    <w:rsid w:val="00C16EA9"/>
    <w:rsid w:val="00C25A44"/>
    <w:rsid w:val="00C31738"/>
    <w:rsid w:val="00C336CA"/>
    <w:rsid w:val="00C33A3F"/>
    <w:rsid w:val="00C34234"/>
    <w:rsid w:val="00C4064A"/>
    <w:rsid w:val="00C429EF"/>
    <w:rsid w:val="00C42DC1"/>
    <w:rsid w:val="00C46087"/>
    <w:rsid w:val="00C50288"/>
    <w:rsid w:val="00C56E30"/>
    <w:rsid w:val="00C65261"/>
    <w:rsid w:val="00C67E72"/>
    <w:rsid w:val="00C723D3"/>
    <w:rsid w:val="00C756D4"/>
    <w:rsid w:val="00C7593D"/>
    <w:rsid w:val="00C77F66"/>
    <w:rsid w:val="00C822C8"/>
    <w:rsid w:val="00C83440"/>
    <w:rsid w:val="00C923BA"/>
    <w:rsid w:val="00C971D0"/>
    <w:rsid w:val="00CA0C01"/>
    <w:rsid w:val="00CA19FF"/>
    <w:rsid w:val="00CB411A"/>
    <w:rsid w:val="00CB5978"/>
    <w:rsid w:val="00CB5DB7"/>
    <w:rsid w:val="00CB65CC"/>
    <w:rsid w:val="00CB7054"/>
    <w:rsid w:val="00CC07B8"/>
    <w:rsid w:val="00CD71E6"/>
    <w:rsid w:val="00CE2525"/>
    <w:rsid w:val="00CE770D"/>
    <w:rsid w:val="00CF481C"/>
    <w:rsid w:val="00CF7D38"/>
    <w:rsid w:val="00CF7EF4"/>
    <w:rsid w:val="00D00E46"/>
    <w:rsid w:val="00D04A99"/>
    <w:rsid w:val="00D04CCD"/>
    <w:rsid w:val="00D0622C"/>
    <w:rsid w:val="00D06240"/>
    <w:rsid w:val="00D13487"/>
    <w:rsid w:val="00D134BD"/>
    <w:rsid w:val="00D314AD"/>
    <w:rsid w:val="00D31AD7"/>
    <w:rsid w:val="00D32B79"/>
    <w:rsid w:val="00D36070"/>
    <w:rsid w:val="00D37413"/>
    <w:rsid w:val="00D43722"/>
    <w:rsid w:val="00D43D93"/>
    <w:rsid w:val="00D44AD6"/>
    <w:rsid w:val="00D522DD"/>
    <w:rsid w:val="00D55423"/>
    <w:rsid w:val="00D61AB1"/>
    <w:rsid w:val="00D6518C"/>
    <w:rsid w:val="00D67BDA"/>
    <w:rsid w:val="00D71BED"/>
    <w:rsid w:val="00D74023"/>
    <w:rsid w:val="00D83561"/>
    <w:rsid w:val="00D875BF"/>
    <w:rsid w:val="00D95CFD"/>
    <w:rsid w:val="00D95EDE"/>
    <w:rsid w:val="00D95FBC"/>
    <w:rsid w:val="00DA0847"/>
    <w:rsid w:val="00DA68CD"/>
    <w:rsid w:val="00DA731D"/>
    <w:rsid w:val="00DC50EA"/>
    <w:rsid w:val="00DC5D13"/>
    <w:rsid w:val="00DD0F37"/>
    <w:rsid w:val="00DD2F4F"/>
    <w:rsid w:val="00DD40A6"/>
    <w:rsid w:val="00DD5CB5"/>
    <w:rsid w:val="00DE2932"/>
    <w:rsid w:val="00DE5FD7"/>
    <w:rsid w:val="00DF0D65"/>
    <w:rsid w:val="00DF3E4D"/>
    <w:rsid w:val="00DF5612"/>
    <w:rsid w:val="00DF61F6"/>
    <w:rsid w:val="00E07A11"/>
    <w:rsid w:val="00E1375D"/>
    <w:rsid w:val="00E15A9C"/>
    <w:rsid w:val="00E16D00"/>
    <w:rsid w:val="00E21E1C"/>
    <w:rsid w:val="00E2355D"/>
    <w:rsid w:val="00E26129"/>
    <w:rsid w:val="00E2730C"/>
    <w:rsid w:val="00E27D82"/>
    <w:rsid w:val="00E32C37"/>
    <w:rsid w:val="00E351D7"/>
    <w:rsid w:val="00E427B5"/>
    <w:rsid w:val="00E47F31"/>
    <w:rsid w:val="00E53ADB"/>
    <w:rsid w:val="00E53DC2"/>
    <w:rsid w:val="00E54302"/>
    <w:rsid w:val="00E5439D"/>
    <w:rsid w:val="00E5793B"/>
    <w:rsid w:val="00E60A41"/>
    <w:rsid w:val="00E62B62"/>
    <w:rsid w:val="00E66A9F"/>
    <w:rsid w:val="00E72CC3"/>
    <w:rsid w:val="00E733FA"/>
    <w:rsid w:val="00E7469D"/>
    <w:rsid w:val="00E779C8"/>
    <w:rsid w:val="00E80048"/>
    <w:rsid w:val="00E80E18"/>
    <w:rsid w:val="00E84904"/>
    <w:rsid w:val="00E85683"/>
    <w:rsid w:val="00E8568A"/>
    <w:rsid w:val="00E86F90"/>
    <w:rsid w:val="00E87DC4"/>
    <w:rsid w:val="00E92109"/>
    <w:rsid w:val="00E93633"/>
    <w:rsid w:val="00EA35C5"/>
    <w:rsid w:val="00EA68E5"/>
    <w:rsid w:val="00ED0D16"/>
    <w:rsid w:val="00ED71A8"/>
    <w:rsid w:val="00EE0506"/>
    <w:rsid w:val="00EE1B38"/>
    <w:rsid w:val="00EE6D86"/>
    <w:rsid w:val="00EF02FE"/>
    <w:rsid w:val="00EF11E0"/>
    <w:rsid w:val="00EF2F8B"/>
    <w:rsid w:val="00EF63F6"/>
    <w:rsid w:val="00F0306F"/>
    <w:rsid w:val="00F0314C"/>
    <w:rsid w:val="00F05C49"/>
    <w:rsid w:val="00F06F03"/>
    <w:rsid w:val="00F1010C"/>
    <w:rsid w:val="00F147D5"/>
    <w:rsid w:val="00F2458B"/>
    <w:rsid w:val="00F264CA"/>
    <w:rsid w:val="00F32C32"/>
    <w:rsid w:val="00F3504B"/>
    <w:rsid w:val="00F4161F"/>
    <w:rsid w:val="00F4166B"/>
    <w:rsid w:val="00F41E4C"/>
    <w:rsid w:val="00F430D9"/>
    <w:rsid w:val="00F45347"/>
    <w:rsid w:val="00F476EB"/>
    <w:rsid w:val="00F51505"/>
    <w:rsid w:val="00F55B67"/>
    <w:rsid w:val="00F56967"/>
    <w:rsid w:val="00F60DC9"/>
    <w:rsid w:val="00F64002"/>
    <w:rsid w:val="00F64C6B"/>
    <w:rsid w:val="00F65939"/>
    <w:rsid w:val="00F66ACB"/>
    <w:rsid w:val="00F7483B"/>
    <w:rsid w:val="00F81083"/>
    <w:rsid w:val="00F82DEA"/>
    <w:rsid w:val="00F839BD"/>
    <w:rsid w:val="00F83E1F"/>
    <w:rsid w:val="00F9079D"/>
    <w:rsid w:val="00F90D88"/>
    <w:rsid w:val="00F96A53"/>
    <w:rsid w:val="00FA7860"/>
    <w:rsid w:val="00FB7FC7"/>
    <w:rsid w:val="00FC17E7"/>
    <w:rsid w:val="00FC3BAA"/>
    <w:rsid w:val="00FC5FEF"/>
    <w:rsid w:val="00FC7960"/>
    <w:rsid w:val="00FD480A"/>
    <w:rsid w:val="00FD519D"/>
    <w:rsid w:val="00FD6DC7"/>
    <w:rsid w:val="00FE14C2"/>
    <w:rsid w:val="00FE33FD"/>
    <w:rsid w:val="00FE35B2"/>
    <w:rsid w:val="00FE4659"/>
    <w:rsid w:val="00FE6635"/>
    <w:rsid w:val="00FE6FBF"/>
    <w:rsid w:val="00FE77EE"/>
    <w:rsid w:val="00FF2AA3"/>
    <w:rsid w:val="00FF2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C19292E"/>
  <w15:docId w15:val="{BAF2BCB2-0629-4B60-BF3D-5B912986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678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004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004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E800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E80048"/>
    <w:pPr>
      <w:spacing w:after="0" w:line="240" w:lineRule="auto"/>
      <w:ind w:left="720"/>
      <w:contextualSpacing/>
    </w:pPr>
    <w:rPr>
      <w:rFonts w:ascii="Arial" w:eastAsia="Times New Roman" w:hAnsi="Arial" w:cs="Times New Roman"/>
      <w:sz w:val="24"/>
      <w:szCs w:val="24"/>
      <w:lang w:eastAsia="en-GB"/>
    </w:rPr>
  </w:style>
  <w:style w:type="character" w:styleId="Hyperlink">
    <w:name w:val="Hyperlink"/>
    <w:basedOn w:val="DefaultParagraphFont"/>
    <w:uiPriority w:val="99"/>
    <w:unhideWhenUsed/>
    <w:rsid w:val="009E4169"/>
    <w:rPr>
      <w:color w:val="0000FF"/>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E32C37"/>
    <w:rPr>
      <w:rFonts w:ascii="Arial" w:eastAsia="Times New Roman" w:hAnsi="Arial" w:cs="Times New Roman"/>
      <w:sz w:val="24"/>
      <w:szCs w:val="24"/>
      <w:lang w:eastAsia="en-GB"/>
    </w:rPr>
  </w:style>
  <w:style w:type="paragraph" w:styleId="BalloonText">
    <w:name w:val="Balloon Text"/>
    <w:basedOn w:val="Normal"/>
    <w:link w:val="BalloonTextChar"/>
    <w:uiPriority w:val="99"/>
    <w:semiHidden/>
    <w:unhideWhenUsed/>
    <w:rsid w:val="00E32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C37"/>
    <w:rPr>
      <w:rFonts w:ascii="Tahoma" w:hAnsi="Tahoma" w:cs="Tahoma"/>
      <w:sz w:val="16"/>
      <w:szCs w:val="16"/>
    </w:rPr>
  </w:style>
  <w:style w:type="character" w:styleId="FollowedHyperlink">
    <w:name w:val="FollowedHyperlink"/>
    <w:basedOn w:val="DefaultParagraphFont"/>
    <w:uiPriority w:val="99"/>
    <w:semiHidden/>
    <w:unhideWhenUsed/>
    <w:rsid w:val="00C756D4"/>
    <w:rPr>
      <w:color w:val="800080" w:themeColor="followedHyperlink"/>
      <w:u w:val="single"/>
    </w:rPr>
  </w:style>
  <w:style w:type="paragraph" w:customStyle="1" w:styleId="selectionshareable">
    <w:name w:val="selectionshareable"/>
    <w:basedOn w:val="Normal"/>
    <w:rsid w:val="00E15A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
    <w:name w:val="bullet"/>
    <w:basedOn w:val="DefaultParagraphFont"/>
    <w:rsid w:val="006D2FDF"/>
  </w:style>
  <w:style w:type="table" w:styleId="TableGrid">
    <w:name w:val="Table Grid"/>
    <w:basedOn w:val="TableNormal"/>
    <w:uiPriority w:val="59"/>
    <w:rsid w:val="005622D8"/>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622D8"/>
    <w:pPr>
      <w:spacing w:after="0" w:line="240" w:lineRule="auto"/>
    </w:pPr>
    <w:rPr>
      <w:sz w:val="20"/>
      <w:szCs w:val="20"/>
    </w:rPr>
  </w:style>
  <w:style w:type="character" w:customStyle="1" w:styleId="FootnoteTextChar">
    <w:name w:val="Footnote Text Char"/>
    <w:basedOn w:val="DefaultParagraphFont"/>
    <w:link w:val="FootnoteText"/>
    <w:uiPriority w:val="99"/>
    <w:rsid w:val="005622D8"/>
    <w:rPr>
      <w:sz w:val="20"/>
      <w:szCs w:val="20"/>
    </w:rPr>
  </w:style>
  <w:style w:type="character" w:styleId="FootnoteReference">
    <w:name w:val="footnote reference"/>
    <w:basedOn w:val="DefaultParagraphFont"/>
    <w:uiPriority w:val="99"/>
    <w:unhideWhenUsed/>
    <w:rsid w:val="005622D8"/>
    <w:rPr>
      <w:vertAlign w:val="superscript"/>
    </w:rPr>
  </w:style>
  <w:style w:type="character" w:styleId="CommentReference">
    <w:name w:val="annotation reference"/>
    <w:basedOn w:val="DefaultParagraphFont"/>
    <w:uiPriority w:val="99"/>
    <w:semiHidden/>
    <w:unhideWhenUsed/>
    <w:rsid w:val="00B33FF0"/>
    <w:rPr>
      <w:sz w:val="16"/>
      <w:szCs w:val="16"/>
    </w:rPr>
  </w:style>
  <w:style w:type="paragraph" w:styleId="CommentText">
    <w:name w:val="annotation text"/>
    <w:basedOn w:val="Normal"/>
    <w:link w:val="CommentTextChar"/>
    <w:uiPriority w:val="99"/>
    <w:semiHidden/>
    <w:unhideWhenUsed/>
    <w:rsid w:val="00B33FF0"/>
    <w:pPr>
      <w:spacing w:line="240" w:lineRule="auto"/>
    </w:pPr>
    <w:rPr>
      <w:sz w:val="20"/>
      <w:szCs w:val="20"/>
    </w:rPr>
  </w:style>
  <w:style w:type="character" w:customStyle="1" w:styleId="CommentTextChar">
    <w:name w:val="Comment Text Char"/>
    <w:basedOn w:val="DefaultParagraphFont"/>
    <w:link w:val="CommentText"/>
    <w:uiPriority w:val="99"/>
    <w:semiHidden/>
    <w:rsid w:val="00B33FF0"/>
    <w:rPr>
      <w:sz w:val="20"/>
      <w:szCs w:val="20"/>
    </w:rPr>
  </w:style>
  <w:style w:type="paragraph" w:styleId="CommentSubject">
    <w:name w:val="annotation subject"/>
    <w:basedOn w:val="CommentText"/>
    <w:next w:val="CommentText"/>
    <w:link w:val="CommentSubjectChar"/>
    <w:uiPriority w:val="99"/>
    <w:semiHidden/>
    <w:unhideWhenUsed/>
    <w:rsid w:val="00B33FF0"/>
    <w:rPr>
      <w:b/>
      <w:bCs/>
    </w:rPr>
  </w:style>
  <w:style w:type="character" w:customStyle="1" w:styleId="CommentSubjectChar">
    <w:name w:val="Comment Subject Char"/>
    <w:basedOn w:val="CommentTextChar"/>
    <w:link w:val="CommentSubject"/>
    <w:uiPriority w:val="99"/>
    <w:semiHidden/>
    <w:rsid w:val="00B33FF0"/>
    <w:rPr>
      <w:b/>
      <w:bCs/>
      <w:sz w:val="20"/>
      <w:szCs w:val="20"/>
    </w:rPr>
  </w:style>
  <w:style w:type="table" w:styleId="MediumShading2-Accent1">
    <w:name w:val="Medium Shading 2 Accent 1"/>
    <w:basedOn w:val="TableNormal"/>
    <w:uiPriority w:val="64"/>
    <w:rsid w:val="00742A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23B9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507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75B"/>
  </w:style>
  <w:style w:type="paragraph" w:styleId="Footer">
    <w:name w:val="footer"/>
    <w:basedOn w:val="Normal"/>
    <w:link w:val="FooterChar"/>
    <w:uiPriority w:val="99"/>
    <w:unhideWhenUsed/>
    <w:rsid w:val="00A507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75B"/>
  </w:style>
  <w:style w:type="paragraph" w:styleId="Revision">
    <w:name w:val="Revision"/>
    <w:hidden/>
    <w:uiPriority w:val="99"/>
    <w:semiHidden/>
    <w:rsid w:val="00E27D82"/>
    <w:pPr>
      <w:spacing w:after="0" w:line="240" w:lineRule="auto"/>
    </w:pPr>
  </w:style>
  <w:style w:type="character" w:customStyle="1" w:styleId="Heading2Char">
    <w:name w:val="Heading 2 Char"/>
    <w:basedOn w:val="DefaultParagraphFont"/>
    <w:link w:val="Heading2"/>
    <w:uiPriority w:val="9"/>
    <w:semiHidden/>
    <w:rsid w:val="00967892"/>
    <w:rPr>
      <w:rFonts w:asciiTheme="majorHAnsi" w:eastAsiaTheme="majorEastAsia" w:hAnsiTheme="majorHAnsi" w:cstheme="majorBidi"/>
      <w:b/>
      <w:bCs/>
      <w:color w:val="4F81BD" w:themeColor="accent1"/>
      <w:sz w:val="26"/>
      <w:szCs w:val="26"/>
    </w:rPr>
  </w:style>
  <w:style w:type="table" w:styleId="LightList-Accent2">
    <w:name w:val="Light List Accent 2"/>
    <w:basedOn w:val="TableNormal"/>
    <w:uiPriority w:val="61"/>
    <w:rsid w:val="0031448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rticlebody-text">
    <w:name w:val="article__body-text"/>
    <w:basedOn w:val="Normal"/>
    <w:rsid w:val="00496E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F5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47120">
      <w:bodyDiv w:val="1"/>
      <w:marLeft w:val="0"/>
      <w:marRight w:val="0"/>
      <w:marTop w:val="0"/>
      <w:marBottom w:val="0"/>
      <w:divBdr>
        <w:top w:val="none" w:sz="0" w:space="0" w:color="auto"/>
        <w:left w:val="none" w:sz="0" w:space="0" w:color="auto"/>
        <w:bottom w:val="none" w:sz="0" w:space="0" w:color="auto"/>
        <w:right w:val="none" w:sz="0" w:space="0" w:color="auto"/>
      </w:divBdr>
    </w:div>
    <w:div w:id="179974238">
      <w:bodyDiv w:val="1"/>
      <w:marLeft w:val="0"/>
      <w:marRight w:val="0"/>
      <w:marTop w:val="0"/>
      <w:marBottom w:val="0"/>
      <w:divBdr>
        <w:top w:val="none" w:sz="0" w:space="0" w:color="auto"/>
        <w:left w:val="none" w:sz="0" w:space="0" w:color="auto"/>
        <w:bottom w:val="none" w:sz="0" w:space="0" w:color="auto"/>
        <w:right w:val="none" w:sz="0" w:space="0" w:color="auto"/>
      </w:divBdr>
      <w:divsChild>
        <w:div w:id="1938633211">
          <w:marLeft w:val="0"/>
          <w:marRight w:val="0"/>
          <w:marTop w:val="0"/>
          <w:marBottom w:val="0"/>
          <w:divBdr>
            <w:top w:val="none" w:sz="0" w:space="0" w:color="auto"/>
            <w:left w:val="none" w:sz="0" w:space="0" w:color="auto"/>
            <w:bottom w:val="none" w:sz="0" w:space="0" w:color="auto"/>
            <w:right w:val="none" w:sz="0" w:space="0" w:color="auto"/>
          </w:divBdr>
          <w:divsChild>
            <w:div w:id="1344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2048">
      <w:bodyDiv w:val="1"/>
      <w:marLeft w:val="0"/>
      <w:marRight w:val="0"/>
      <w:marTop w:val="0"/>
      <w:marBottom w:val="0"/>
      <w:divBdr>
        <w:top w:val="none" w:sz="0" w:space="0" w:color="auto"/>
        <w:left w:val="none" w:sz="0" w:space="0" w:color="auto"/>
        <w:bottom w:val="none" w:sz="0" w:space="0" w:color="auto"/>
        <w:right w:val="none" w:sz="0" w:space="0" w:color="auto"/>
      </w:divBdr>
    </w:div>
    <w:div w:id="481969238">
      <w:bodyDiv w:val="1"/>
      <w:marLeft w:val="0"/>
      <w:marRight w:val="0"/>
      <w:marTop w:val="0"/>
      <w:marBottom w:val="0"/>
      <w:divBdr>
        <w:top w:val="none" w:sz="0" w:space="0" w:color="auto"/>
        <w:left w:val="none" w:sz="0" w:space="0" w:color="auto"/>
        <w:bottom w:val="none" w:sz="0" w:space="0" w:color="auto"/>
        <w:right w:val="none" w:sz="0" w:space="0" w:color="auto"/>
      </w:divBdr>
    </w:div>
    <w:div w:id="634414867">
      <w:bodyDiv w:val="1"/>
      <w:marLeft w:val="0"/>
      <w:marRight w:val="0"/>
      <w:marTop w:val="0"/>
      <w:marBottom w:val="0"/>
      <w:divBdr>
        <w:top w:val="none" w:sz="0" w:space="0" w:color="auto"/>
        <w:left w:val="none" w:sz="0" w:space="0" w:color="auto"/>
        <w:bottom w:val="none" w:sz="0" w:space="0" w:color="auto"/>
        <w:right w:val="none" w:sz="0" w:space="0" w:color="auto"/>
      </w:divBdr>
    </w:div>
    <w:div w:id="651831801">
      <w:bodyDiv w:val="1"/>
      <w:marLeft w:val="0"/>
      <w:marRight w:val="0"/>
      <w:marTop w:val="0"/>
      <w:marBottom w:val="0"/>
      <w:divBdr>
        <w:top w:val="none" w:sz="0" w:space="0" w:color="auto"/>
        <w:left w:val="none" w:sz="0" w:space="0" w:color="auto"/>
        <w:bottom w:val="none" w:sz="0" w:space="0" w:color="auto"/>
        <w:right w:val="none" w:sz="0" w:space="0" w:color="auto"/>
      </w:divBdr>
    </w:div>
    <w:div w:id="697002859">
      <w:bodyDiv w:val="1"/>
      <w:marLeft w:val="0"/>
      <w:marRight w:val="0"/>
      <w:marTop w:val="0"/>
      <w:marBottom w:val="0"/>
      <w:divBdr>
        <w:top w:val="none" w:sz="0" w:space="0" w:color="auto"/>
        <w:left w:val="none" w:sz="0" w:space="0" w:color="auto"/>
        <w:bottom w:val="none" w:sz="0" w:space="0" w:color="auto"/>
        <w:right w:val="none" w:sz="0" w:space="0" w:color="auto"/>
      </w:divBdr>
    </w:div>
    <w:div w:id="754935416">
      <w:bodyDiv w:val="1"/>
      <w:marLeft w:val="0"/>
      <w:marRight w:val="0"/>
      <w:marTop w:val="0"/>
      <w:marBottom w:val="0"/>
      <w:divBdr>
        <w:top w:val="none" w:sz="0" w:space="0" w:color="auto"/>
        <w:left w:val="none" w:sz="0" w:space="0" w:color="auto"/>
        <w:bottom w:val="none" w:sz="0" w:space="0" w:color="auto"/>
        <w:right w:val="none" w:sz="0" w:space="0" w:color="auto"/>
      </w:divBdr>
    </w:div>
    <w:div w:id="867639545">
      <w:bodyDiv w:val="1"/>
      <w:marLeft w:val="0"/>
      <w:marRight w:val="0"/>
      <w:marTop w:val="0"/>
      <w:marBottom w:val="0"/>
      <w:divBdr>
        <w:top w:val="none" w:sz="0" w:space="0" w:color="auto"/>
        <w:left w:val="none" w:sz="0" w:space="0" w:color="auto"/>
        <w:bottom w:val="none" w:sz="0" w:space="0" w:color="auto"/>
        <w:right w:val="none" w:sz="0" w:space="0" w:color="auto"/>
      </w:divBdr>
    </w:div>
    <w:div w:id="976108538">
      <w:bodyDiv w:val="1"/>
      <w:marLeft w:val="0"/>
      <w:marRight w:val="0"/>
      <w:marTop w:val="0"/>
      <w:marBottom w:val="0"/>
      <w:divBdr>
        <w:top w:val="none" w:sz="0" w:space="0" w:color="auto"/>
        <w:left w:val="none" w:sz="0" w:space="0" w:color="auto"/>
        <w:bottom w:val="none" w:sz="0" w:space="0" w:color="auto"/>
        <w:right w:val="none" w:sz="0" w:space="0" w:color="auto"/>
      </w:divBdr>
    </w:div>
    <w:div w:id="1319071034">
      <w:bodyDiv w:val="1"/>
      <w:marLeft w:val="0"/>
      <w:marRight w:val="0"/>
      <w:marTop w:val="0"/>
      <w:marBottom w:val="0"/>
      <w:divBdr>
        <w:top w:val="none" w:sz="0" w:space="0" w:color="auto"/>
        <w:left w:val="none" w:sz="0" w:space="0" w:color="auto"/>
        <w:bottom w:val="none" w:sz="0" w:space="0" w:color="auto"/>
        <w:right w:val="none" w:sz="0" w:space="0" w:color="auto"/>
      </w:divBdr>
    </w:div>
    <w:div w:id="1323314583">
      <w:bodyDiv w:val="1"/>
      <w:marLeft w:val="0"/>
      <w:marRight w:val="0"/>
      <w:marTop w:val="0"/>
      <w:marBottom w:val="0"/>
      <w:divBdr>
        <w:top w:val="none" w:sz="0" w:space="0" w:color="auto"/>
        <w:left w:val="none" w:sz="0" w:space="0" w:color="auto"/>
        <w:bottom w:val="none" w:sz="0" w:space="0" w:color="auto"/>
        <w:right w:val="none" w:sz="0" w:space="0" w:color="auto"/>
      </w:divBdr>
    </w:div>
    <w:div w:id="1328896109">
      <w:bodyDiv w:val="1"/>
      <w:marLeft w:val="300"/>
      <w:marRight w:val="0"/>
      <w:marTop w:val="0"/>
      <w:marBottom w:val="300"/>
      <w:divBdr>
        <w:top w:val="none" w:sz="0" w:space="0" w:color="auto"/>
        <w:left w:val="none" w:sz="0" w:space="0" w:color="auto"/>
        <w:bottom w:val="none" w:sz="0" w:space="0" w:color="auto"/>
        <w:right w:val="none" w:sz="0" w:space="0" w:color="auto"/>
      </w:divBdr>
      <w:divsChild>
        <w:div w:id="1278219664">
          <w:marLeft w:val="0"/>
          <w:marRight w:val="0"/>
          <w:marTop w:val="75"/>
          <w:marBottom w:val="0"/>
          <w:divBdr>
            <w:top w:val="none" w:sz="0" w:space="0" w:color="auto"/>
            <w:left w:val="none" w:sz="0" w:space="0" w:color="auto"/>
            <w:bottom w:val="none" w:sz="0" w:space="0" w:color="auto"/>
            <w:right w:val="none" w:sz="0" w:space="0" w:color="auto"/>
          </w:divBdr>
        </w:div>
      </w:divsChild>
    </w:div>
    <w:div w:id="1371298041">
      <w:bodyDiv w:val="1"/>
      <w:marLeft w:val="0"/>
      <w:marRight w:val="0"/>
      <w:marTop w:val="0"/>
      <w:marBottom w:val="0"/>
      <w:divBdr>
        <w:top w:val="none" w:sz="0" w:space="0" w:color="auto"/>
        <w:left w:val="none" w:sz="0" w:space="0" w:color="auto"/>
        <w:bottom w:val="none" w:sz="0" w:space="0" w:color="auto"/>
        <w:right w:val="none" w:sz="0" w:space="0" w:color="auto"/>
      </w:divBdr>
    </w:div>
    <w:div w:id="1652715188">
      <w:bodyDiv w:val="1"/>
      <w:marLeft w:val="0"/>
      <w:marRight w:val="0"/>
      <w:marTop w:val="0"/>
      <w:marBottom w:val="0"/>
      <w:divBdr>
        <w:top w:val="none" w:sz="0" w:space="0" w:color="auto"/>
        <w:left w:val="none" w:sz="0" w:space="0" w:color="auto"/>
        <w:bottom w:val="none" w:sz="0" w:space="0" w:color="auto"/>
        <w:right w:val="none" w:sz="0" w:space="0" w:color="auto"/>
      </w:divBdr>
    </w:div>
    <w:div w:id="1770470556">
      <w:bodyDiv w:val="1"/>
      <w:marLeft w:val="0"/>
      <w:marRight w:val="0"/>
      <w:marTop w:val="0"/>
      <w:marBottom w:val="0"/>
      <w:divBdr>
        <w:top w:val="none" w:sz="0" w:space="0" w:color="auto"/>
        <w:left w:val="none" w:sz="0" w:space="0" w:color="auto"/>
        <w:bottom w:val="none" w:sz="0" w:space="0" w:color="auto"/>
        <w:right w:val="none" w:sz="0" w:space="0" w:color="auto"/>
      </w:divBdr>
    </w:div>
    <w:div w:id="1906181255">
      <w:bodyDiv w:val="1"/>
      <w:marLeft w:val="0"/>
      <w:marRight w:val="0"/>
      <w:marTop w:val="0"/>
      <w:marBottom w:val="0"/>
      <w:divBdr>
        <w:top w:val="none" w:sz="0" w:space="0" w:color="auto"/>
        <w:left w:val="none" w:sz="0" w:space="0" w:color="auto"/>
        <w:bottom w:val="none" w:sz="0" w:space="0" w:color="auto"/>
        <w:right w:val="none" w:sz="0" w:space="0" w:color="auto"/>
      </w:divBdr>
    </w:div>
    <w:div w:id="1950549379">
      <w:bodyDiv w:val="1"/>
      <w:marLeft w:val="0"/>
      <w:marRight w:val="0"/>
      <w:marTop w:val="0"/>
      <w:marBottom w:val="0"/>
      <w:divBdr>
        <w:top w:val="none" w:sz="0" w:space="0" w:color="auto"/>
        <w:left w:val="none" w:sz="0" w:space="0" w:color="auto"/>
        <w:bottom w:val="none" w:sz="0" w:space="0" w:color="auto"/>
        <w:right w:val="none" w:sz="0" w:space="0" w:color="auto"/>
      </w:divBdr>
      <w:divsChild>
        <w:div w:id="1691489248">
          <w:marLeft w:val="0"/>
          <w:marRight w:val="0"/>
          <w:marTop w:val="0"/>
          <w:marBottom w:val="0"/>
          <w:divBdr>
            <w:top w:val="none" w:sz="0" w:space="0" w:color="auto"/>
            <w:left w:val="none" w:sz="0" w:space="0" w:color="auto"/>
            <w:bottom w:val="none" w:sz="0" w:space="0" w:color="auto"/>
            <w:right w:val="none" w:sz="0" w:space="0" w:color="auto"/>
          </w:divBdr>
          <w:divsChild>
            <w:div w:id="1163856676">
              <w:marLeft w:val="0"/>
              <w:marRight w:val="0"/>
              <w:marTop w:val="0"/>
              <w:marBottom w:val="0"/>
              <w:divBdr>
                <w:top w:val="none" w:sz="0" w:space="0" w:color="auto"/>
                <w:left w:val="none" w:sz="0" w:space="0" w:color="auto"/>
                <w:bottom w:val="none" w:sz="0" w:space="0" w:color="auto"/>
                <w:right w:val="none" w:sz="0" w:space="0" w:color="auto"/>
              </w:divBdr>
              <w:divsChild>
                <w:div w:id="1845508045">
                  <w:marLeft w:val="0"/>
                  <w:marRight w:val="0"/>
                  <w:marTop w:val="0"/>
                  <w:marBottom w:val="0"/>
                  <w:divBdr>
                    <w:top w:val="none" w:sz="0" w:space="0" w:color="auto"/>
                    <w:left w:val="none" w:sz="0" w:space="0" w:color="auto"/>
                    <w:bottom w:val="none" w:sz="0" w:space="0" w:color="auto"/>
                    <w:right w:val="none" w:sz="0" w:space="0" w:color="auto"/>
                  </w:divBdr>
                  <w:divsChild>
                    <w:div w:id="11588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5122">
      <w:bodyDiv w:val="1"/>
      <w:marLeft w:val="0"/>
      <w:marRight w:val="0"/>
      <w:marTop w:val="0"/>
      <w:marBottom w:val="300"/>
      <w:divBdr>
        <w:top w:val="none" w:sz="0" w:space="0" w:color="auto"/>
        <w:left w:val="none" w:sz="0" w:space="0" w:color="auto"/>
        <w:bottom w:val="none" w:sz="0" w:space="0" w:color="auto"/>
        <w:right w:val="none" w:sz="0" w:space="0" w:color="auto"/>
      </w:divBdr>
      <w:divsChild>
        <w:div w:id="721103962">
          <w:marLeft w:val="300"/>
          <w:marRight w:val="0"/>
          <w:marTop w:val="0"/>
          <w:marBottom w:val="0"/>
          <w:divBdr>
            <w:top w:val="none" w:sz="0" w:space="0" w:color="auto"/>
            <w:left w:val="none" w:sz="0" w:space="0" w:color="auto"/>
            <w:bottom w:val="none" w:sz="0" w:space="0" w:color="auto"/>
            <w:right w:val="none" w:sz="0" w:space="0" w:color="auto"/>
          </w:divBdr>
          <w:divsChild>
            <w:div w:id="962612861">
              <w:marLeft w:val="0"/>
              <w:marRight w:val="0"/>
              <w:marTop w:val="0"/>
              <w:marBottom w:val="0"/>
              <w:divBdr>
                <w:top w:val="none" w:sz="0" w:space="0" w:color="auto"/>
                <w:left w:val="none" w:sz="0" w:space="0" w:color="auto"/>
                <w:bottom w:val="none" w:sz="0" w:space="0" w:color="auto"/>
                <w:right w:val="none" w:sz="0" w:space="0" w:color="auto"/>
              </w:divBdr>
              <w:divsChild>
                <w:div w:id="724716307">
                  <w:marLeft w:val="0"/>
                  <w:marRight w:val="0"/>
                  <w:marTop w:val="0"/>
                  <w:marBottom w:val="225"/>
                  <w:divBdr>
                    <w:top w:val="none" w:sz="0" w:space="0" w:color="auto"/>
                    <w:left w:val="none" w:sz="0" w:space="0" w:color="auto"/>
                    <w:bottom w:val="none" w:sz="0" w:space="0" w:color="auto"/>
                    <w:right w:val="none" w:sz="0" w:space="0" w:color="auto"/>
                  </w:divBdr>
                  <w:divsChild>
                    <w:div w:id="2082631929">
                      <w:marLeft w:val="0"/>
                      <w:marRight w:val="0"/>
                      <w:marTop w:val="0"/>
                      <w:marBottom w:val="0"/>
                      <w:divBdr>
                        <w:top w:val="none" w:sz="0" w:space="0" w:color="auto"/>
                        <w:left w:val="none" w:sz="0" w:space="0" w:color="auto"/>
                        <w:bottom w:val="none" w:sz="0" w:space="0" w:color="auto"/>
                        <w:right w:val="single" w:sz="6" w:space="7" w:color="CFCFCF"/>
                      </w:divBdr>
                      <w:divsChild>
                        <w:div w:id="9289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ffreywinterbottom@barnsley.gov.u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org.uk/sites/default/files/2020-07/Living%20in%20poverty%20was%20bad%20for%20your%20health%20before%20COVID-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15723-207E-462E-9DE9-E13679C8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2977</Words>
  <Characters>16970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19908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Wood , Lewis</dc:creator>
  <cp:lastModifiedBy>Winterbottom , Geoff (HEAD OF RESEARCH AND POLICY)</cp:lastModifiedBy>
  <cp:revision>4</cp:revision>
  <cp:lastPrinted>2019-04-10T14:08:00Z</cp:lastPrinted>
  <dcterms:created xsi:type="dcterms:W3CDTF">2023-02-01T12:01:00Z</dcterms:created>
  <dcterms:modified xsi:type="dcterms:W3CDTF">2023-02-01T16:08:00Z</dcterms:modified>
</cp:coreProperties>
</file>