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B22904">
        <w:t>Stockton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6EEAD2C2" wp14:editId="41A45077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57AFC5F6" wp14:editId="0D4A5B51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B22904">
        <w:rPr>
          <w:rFonts w:cs="Arial"/>
          <w:color w:val="000000"/>
        </w:rPr>
        <w:t>Stockton</w:t>
      </w:r>
      <w:r w:rsidRPr="00D13E4C">
        <w:rPr>
          <w:rFonts w:cs="Arial"/>
          <w:color w:val="000000"/>
        </w:rPr>
        <w:t xml:space="preserve"> shows an overall reductio</w:t>
      </w:r>
      <w:r w:rsidR="00B22904">
        <w:rPr>
          <w:rFonts w:cs="Arial"/>
          <w:color w:val="000000"/>
        </w:rPr>
        <w:t>n in core spending power of 24%.This is 3.5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B22904">
        <w:rPr>
          <w:color w:val="376F7D"/>
          <w:u w:val="single"/>
        </w:rPr>
        <w:t>Stockton</w:t>
      </w:r>
    </w:p>
    <w:p w:rsidR="00272121" w:rsidRPr="00D76BA0" w:rsidRDefault="00B22904" w:rsidP="00375C58">
      <w:r>
        <w:rPr>
          <w:noProof/>
        </w:rPr>
        <w:drawing>
          <wp:inline distT="0" distB="0" distL="0" distR="0" wp14:anchorId="29443BA0">
            <wp:extent cx="4572000" cy="228564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06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CF057" wp14:editId="105D1C11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5F0A5F36" wp14:editId="2BF38CCF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396DB425" wp14:editId="40A4CC34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B22904" w:rsidP="003F7206">
      <w:pPr>
        <w:rPr>
          <w:noProof/>
        </w:rPr>
      </w:pPr>
      <w:r>
        <w:rPr>
          <w:rFonts w:cs="Arial"/>
          <w:color w:val="000000"/>
        </w:rPr>
        <w:t>Stockton</w:t>
      </w:r>
      <w:r w:rsidR="003F7206" w:rsidRPr="003F7206">
        <w:rPr>
          <w:rFonts w:cs="Arial"/>
          <w:color w:val="000000"/>
        </w:rPr>
        <w:t xml:space="preserve"> </w:t>
      </w:r>
      <w:r w:rsidR="00DF3DFE">
        <w:rPr>
          <w:rFonts w:cs="Arial"/>
          <w:color w:val="000000"/>
        </w:rPr>
        <w:t xml:space="preserve">have been able to sustain headline service expenditure, </w:t>
      </w:r>
      <w:r w:rsidR="00881E5D">
        <w:rPr>
          <w:rFonts w:cs="Arial"/>
          <w:color w:val="000000"/>
        </w:rPr>
        <w:t xml:space="preserve">though Stockton’s own analysis shows that other services included costs as </w:t>
      </w:r>
      <w:proofErr w:type="gramStart"/>
      <w:r w:rsidR="00881E5D">
        <w:rPr>
          <w:rFonts w:cs="Arial"/>
          <w:color w:val="000000"/>
        </w:rPr>
        <w:t>accountable</w:t>
      </w:r>
      <w:proofErr w:type="gramEnd"/>
      <w:r w:rsidR="00881E5D">
        <w:rPr>
          <w:rFonts w:cs="Arial"/>
          <w:color w:val="000000"/>
        </w:rPr>
        <w:t xml:space="preserve"> body for the regions LEP, which increased substantially over the period.</w:t>
      </w:r>
      <w:r w:rsidR="00DF3DFE">
        <w:rPr>
          <w:rFonts w:cs="Arial"/>
          <w:color w:val="000000"/>
        </w:rPr>
        <w:t xml:space="preserve"> </w:t>
      </w:r>
      <w:r w:rsidR="00881E5D">
        <w:rPr>
          <w:rFonts w:cs="Arial"/>
          <w:color w:val="000000"/>
        </w:rPr>
        <w:t>T</w:t>
      </w:r>
      <w:r w:rsidR="003F7206" w:rsidRPr="003F7206">
        <w:rPr>
          <w:rFonts w:cs="Arial"/>
          <w:color w:val="000000"/>
        </w:rPr>
        <w:t>he overall</w:t>
      </w:r>
      <w:r>
        <w:rPr>
          <w:rFonts w:cs="Arial"/>
          <w:color w:val="000000"/>
        </w:rPr>
        <w:t xml:space="preserve"> change was</w:t>
      </w:r>
      <w:r w:rsidR="00025ADF">
        <w:rPr>
          <w:rFonts w:cs="Arial"/>
          <w:color w:val="000000"/>
        </w:rPr>
        <w:t xml:space="preserve"> a</w:t>
      </w:r>
      <w:r>
        <w:rPr>
          <w:rFonts w:cs="Arial"/>
          <w:color w:val="000000"/>
        </w:rPr>
        <w:t>n</w:t>
      </w:r>
      <w:r w:rsidR="00025AD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increase of 2.7%</w:t>
      </w:r>
      <w:r w:rsidR="00025ADF">
        <w:rPr>
          <w:rFonts w:cs="Arial"/>
          <w:color w:val="000000"/>
        </w:rPr>
        <w:t>%</w:t>
      </w:r>
      <w:r w:rsidR="003F7206" w:rsidRPr="003F7206">
        <w:rPr>
          <w:rFonts w:cs="Arial"/>
          <w:color w:val="000000"/>
        </w:rPr>
        <w:t xml:space="preserve">, which is </w:t>
      </w:r>
      <w:r>
        <w:rPr>
          <w:rFonts w:cs="Arial"/>
          <w:color w:val="000000"/>
        </w:rPr>
        <w:t xml:space="preserve">7.7% better </w:t>
      </w:r>
      <w:r w:rsidR="003F7206" w:rsidRPr="003F7206">
        <w:rPr>
          <w:rFonts w:cs="Arial"/>
          <w:color w:val="000000"/>
        </w:rPr>
        <w:t>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1C20C1" w:rsidP="003F7206">
      <w:pPr>
        <w:rPr>
          <w:rFonts w:cs="Arial"/>
          <w:color w:val="000000"/>
        </w:rPr>
      </w:pPr>
      <w:r w:rsidRPr="001C20C1">
        <w:drawing>
          <wp:inline distT="0" distB="0" distL="0" distR="0" wp14:anchorId="2FCD9BA7" wp14:editId="7DD92EC1">
            <wp:extent cx="4939565" cy="1971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38948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881E5D" w:rsidRDefault="00881E5D">
      <w:pPr>
        <w:rPr>
          <w:b/>
          <w:color w:val="376F7D"/>
        </w:rPr>
      </w:pPr>
    </w:p>
    <w:p w:rsidR="00881E5D" w:rsidRDefault="00881E5D">
      <w:pPr>
        <w:rPr>
          <w:b/>
          <w:color w:val="376F7D"/>
        </w:rPr>
      </w:pPr>
    </w:p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B22904">
      <w:r>
        <w:t>Stockton</w:t>
      </w:r>
      <w:r w:rsidR="00040915">
        <w:t xml:space="preserve"> has</w:t>
      </w:r>
      <w:r w:rsidR="00967050">
        <w:t xml:space="preserve"> moved from </w:t>
      </w:r>
      <w:r w:rsidR="00346180">
        <w:t>100</w:t>
      </w:r>
      <w:r w:rsidR="00A870B7">
        <w:t>th</w:t>
      </w:r>
      <w:r w:rsidR="00967050">
        <w:t xml:space="preserve"> most deprived to </w:t>
      </w:r>
      <w:r w:rsidR="00346180">
        <w:t>88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B22904">
        <w:rPr>
          <w:rFonts w:cs="Arial"/>
          <w:color w:val="000000"/>
        </w:rPr>
        <w:t>Stockton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346180">
        <w:rPr>
          <w:rFonts w:cs="Arial"/>
          <w:color w:val="000000"/>
        </w:rPr>
        <w:t>31.6</w:t>
      </w:r>
      <w:r w:rsidR="00967050">
        <w:rPr>
          <w:rFonts w:cs="Arial"/>
          <w:color w:val="000000"/>
        </w:rPr>
        <w:t xml:space="preserve">% </w:t>
      </w:r>
      <w:r w:rsidR="00346180">
        <w:rPr>
          <w:rFonts w:cs="Arial"/>
          <w:color w:val="000000"/>
        </w:rPr>
        <w:t>and from 68</w:t>
      </w:r>
      <w:r w:rsidR="00967050">
        <w:rPr>
          <w:rFonts w:cs="Arial"/>
          <w:color w:val="000000"/>
        </w:rPr>
        <w:t xml:space="preserve"> to </w:t>
      </w:r>
      <w:r w:rsidR="00346180">
        <w:rPr>
          <w:rFonts w:cs="Arial"/>
          <w:color w:val="000000"/>
        </w:rPr>
        <w:t>88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B22904">
      <w:pPr>
        <w:rPr>
          <w:rFonts w:cs="Arial"/>
          <w:color w:val="000000"/>
        </w:rPr>
      </w:pPr>
      <w:r>
        <w:rPr>
          <w:rFonts w:cs="Arial"/>
          <w:color w:val="000000"/>
        </w:rPr>
        <w:t>Stockton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 w:rsidR="00346180">
        <w:rPr>
          <w:rFonts w:cs="Arial"/>
          <w:color w:val="000000"/>
        </w:rPr>
        <w:t>nst the right hand axis, as 0.33</w:t>
      </w:r>
      <w:r w:rsidR="00911C28" w:rsidRPr="00911C28">
        <w:rPr>
          <w:rFonts w:cs="Arial"/>
          <w:color w:val="000000"/>
        </w:rPr>
        <w:t>% whilst its share of the 2</w:t>
      </w:r>
      <w:r w:rsidR="00346180">
        <w:rPr>
          <w:rFonts w:cs="Arial"/>
          <w:color w:val="000000"/>
        </w:rPr>
        <w:t>013 national population was 0.36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881E5D" w:rsidRDefault="00881E5D">
      <w:pPr>
        <w:rPr>
          <w:b/>
          <w:color w:val="943634" w:themeColor="accent2" w:themeShade="BF"/>
        </w:rPr>
      </w:pPr>
    </w:p>
    <w:p w:rsidR="00881E5D" w:rsidRDefault="00881E5D">
      <w:pPr>
        <w:rPr>
          <w:b/>
          <w:color w:val="943634" w:themeColor="accent2" w:themeShade="BF"/>
        </w:rPr>
      </w:pPr>
    </w:p>
    <w:p w:rsidR="00881E5D" w:rsidRDefault="00881E5D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  <w:bookmarkStart w:id="2" w:name="_GoBack"/>
      <w:bookmarkEnd w:id="2"/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DA1EB" wp14:editId="435969DF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346180">
        <w:rPr>
          <w:noProof/>
        </w:rPr>
        <w:drawing>
          <wp:inline distT="0" distB="0" distL="0" distR="0" wp14:anchorId="2227DADE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B22904">
        <w:rPr>
          <w:rFonts w:cs="Arial"/>
          <w:color w:val="000000"/>
        </w:rPr>
        <w:t>Stockton</w:t>
      </w:r>
      <w:r w:rsidR="00346180">
        <w:rPr>
          <w:rFonts w:cs="Arial"/>
          <w:color w:val="000000"/>
        </w:rPr>
        <w:t>'s retained rates of £201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346180">
      <w:r>
        <w:rPr>
          <w:noProof/>
        </w:rPr>
        <w:drawing>
          <wp:inline distT="0" distB="0" distL="0" distR="0" wp14:anchorId="679B0FD1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B22904">
        <w:rPr>
          <w:rFonts w:cs="Arial"/>
          <w:color w:val="000000"/>
        </w:rPr>
        <w:t>Stockton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346180">
        <w:rPr>
          <w:rFonts w:cs="Arial"/>
          <w:color w:val="000000"/>
        </w:rPr>
        <w:t>he chart, is £403 which is £29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346180">
        <w:rPr>
          <w:noProof/>
        </w:rPr>
        <w:drawing>
          <wp:inline distT="0" distB="0" distL="0" distR="0" wp14:anchorId="751EA54B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B22904">
        <w:rPr>
          <w:rFonts w:cs="Arial"/>
          <w:color w:val="000000"/>
        </w:rPr>
        <w:t>Stockton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346180">
        <w:rPr>
          <w:rFonts w:cs="Arial"/>
          <w:color w:val="000000"/>
        </w:rPr>
        <w:t>of £604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346180">
        <w:rPr>
          <w:noProof/>
          <w:color w:val="376F7D"/>
        </w:rPr>
        <w:drawing>
          <wp:inline distT="0" distB="0" distL="0" distR="0" wp14:anchorId="36D901EC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18B07279" wp14:editId="44244102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0B0D12">
        <w:t>0.2</w:t>
      </w:r>
      <w:r w:rsidRPr="00D76BA0">
        <w:t>% over the spending review period</w:t>
      </w:r>
      <w:r w:rsidR="000B0D12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0B0D12">
      <w:r>
        <w:rPr>
          <w:noProof/>
        </w:rPr>
        <w:drawing>
          <wp:inline distT="0" distB="0" distL="0" distR="0" wp14:anchorId="6EAEE182">
            <wp:extent cx="4248150" cy="2554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40" cy="255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B22904">
        <w:rPr>
          <w:rFonts w:cs="Arial"/>
          <w:color w:val="000000"/>
        </w:rPr>
        <w:t>Stockton</w:t>
      </w:r>
      <w:r w:rsidR="00346180">
        <w:rPr>
          <w:rFonts w:cs="Arial"/>
          <w:color w:val="000000"/>
        </w:rPr>
        <w:t xml:space="preserve"> will increase</w:t>
      </w:r>
      <w:r w:rsidR="004778B7">
        <w:rPr>
          <w:rFonts w:cs="Arial"/>
          <w:color w:val="000000"/>
        </w:rPr>
        <w:t xml:space="preserve"> </w:t>
      </w:r>
      <w:r w:rsidR="00346180">
        <w:rPr>
          <w:rFonts w:cs="Arial"/>
          <w:color w:val="000000"/>
        </w:rPr>
        <w:t>by 1.5</w:t>
      </w:r>
      <w:r w:rsidRPr="006B57A8">
        <w:rPr>
          <w:rFonts w:cs="Arial"/>
          <w:color w:val="000000"/>
        </w:rPr>
        <w:t>% in cash terms over the spending review perio</w:t>
      </w:r>
      <w:r w:rsidR="00346180">
        <w:rPr>
          <w:rFonts w:cs="Arial"/>
          <w:color w:val="000000"/>
        </w:rPr>
        <w:t>d, 0.3</w:t>
      </w:r>
      <w:r w:rsidRPr="006B57A8">
        <w:rPr>
          <w:rFonts w:cs="Arial"/>
          <w:color w:val="000000"/>
        </w:rPr>
        <w:t xml:space="preserve">% </w:t>
      </w:r>
      <w:r w:rsidR="00346180">
        <w:rPr>
          <w:rFonts w:cs="Arial"/>
          <w:color w:val="000000"/>
        </w:rPr>
        <w:t>above</w:t>
      </w:r>
      <w:r w:rsidRPr="006B57A8">
        <w:rPr>
          <w:rFonts w:cs="Arial"/>
          <w:color w:val="000000"/>
        </w:rPr>
        <w:t xml:space="preserve"> the national increase.</w:t>
      </w:r>
    </w:p>
    <w:p w:rsidR="00BC3A70" w:rsidRPr="00D76BA0" w:rsidRDefault="00BC3A70"/>
    <w:p w:rsidR="0033217F" w:rsidRPr="000A7E6E" w:rsidRDefault="00B22904" w:rsidP="0033217F">
      <w:pPr>
        <w:rPr>
          <w:color w:val="385D8A"/>
          <w:u w:val="single"/>
        </w:rPr>
      </w:pPr>
      <w:proofErr w:type="spellStart"/>
      <w:r>
        <w:rPr>
          <w:color w:val="376F7D"/>
          <w:u w:val="single"/>
        </w:rPr>
        <w:t>Stockton</w:t>
      </w:r>
      <w:r w:rsidR="00346180">
        <w:rPr>
          <w:color w:val="376F7D"/>
          <w:u w:val="single"/>
        </w:rPr>
        <w:t>-on-Tees</w:t>
      </w:r>
      <w:proofErr w:type="spellEnd"/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346180">
        <w:rPr>
          <w:noProof/>
        </w:rPr>
        <w:drawing>
          <wp:inline distT="0" distB="0" distL="0" distR="0" wp14:anchorId="4CAE2A5A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0B0D12">
        <w:t>of 13.2%.</w:t>
      </w:r>
      <w:r w:rsidR="004778B7">
        <w:t xml:space="preserve"> </w:t>
      </w:r>
      <w:r w:rsidR="00920CFE" w:rsidRPr="00D76BA0">
        <w:t xml:space="preserve">The real-terms cut to </w:t>
      </w:r>
      <w:r w:rsidR="00B22904">
        <w:t>Stockton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346180">
        <w:t>11.9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79267F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E5D" w:rsidRPr="00881E5D">
          <w:rPr>
            <w:b/>
            <w:bCs/>
            <w:noProof/>
          </w:rPr>
          <w:t>13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04" w:rsidRDefault="00386C5E" w:rsidP="00A52A68">
    <w:pPr>
      <w:pStyle w:val="Header"/>
      <w:tabs>
        <w:tab w:val="left" w:pos="6237"/>
      </w:tabs>
      <w:rPr>
        <w:color w:val="385D8A"/>
        <w:sz w:val="56"/>
        <w:szCs w:val="44"/>
      </w:rPr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0477D3F5" wp14:editId="040AFEFB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B22904">
      <w:tab/>
    </w:r>
    <w:r w:rsidR="00B22904">
      <w:tab/>
    </w:r>
    <w:r w:rsidR="00B22904">
      <w:rPr>
        <w:color w:val="385D8A"/>
        <w:sz w:val="56"/>
        <w:szCs w:val="44"/>
      </w:rPr>
      <w:t xml:space="preserve">Stockton </w:t>
    </w:r>
  </w:p>
  <w:p w:rsidR="00A52A68" w:rsidRDefault="00B22904" w:rsidP="00A52A68">
    <w:pPr>
      <w:pStyle w:val="Header"/>
      <w:tabs>
        <w:tab w:val="left" w:pos="6237"/>
      </w:tabs>
    </w:pPr>
    <w:r>
      <w:rPr>
        <w:color w:val="385D8A"/>
        <w:sz w:val="56"/>
        <w:szCs w:val="44"/>
      </w:rPr>
      <w:tab/>
    </w:r>
    <w:r>
      <w:rPr>
        <w:color w:val="385D8A"/>
        <w:sz w:val="56"/>
        <w:szCs w:val="44"/>
      </w:rPr>
      <w:tab/>
      <w:t xml:space="preserve"> </w:t>
    </w:r>
    <w:proofErr w:type="gramStart"/>
    <w:r>
      <w:rPr>
        <w:color w:val="385D8A"/>
        <w:sz w:val="56"/>
        <w:szCs w:val="44"/>
      </w:rPr>
      <w:t>on</w:t>
    </w:r>
    <w:proofErr w:type="gramEnd"/>
    <w:r>
      <w:rPr>
        <w:color w:val="385D8A"/>
        <w:sz w:val="56"/>
        <w:szCs w:val="44"/>
      </w:rPr>
      <w:t xml:space="preserve"> Tees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0D12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20C1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46180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9267F"/>
    <w:rsid w:val="007B18BC"/>
    <w:rsid w:val="007C30C6"/>
    <w:rsid w:val="007D59AC"/>
    <w:rsid w:val="007D5A22"/>
    <w:rsid w:val="00827627"/>
    <w:rsid w:val="008331CC"/>
    <w:rsid w:val="00862F52"/>
    <w:rsid w:val="00865FF9"/>
    <w:rsid w:val="00881E5D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07CB"/>
    <w:rsid w:val="00A870B7"/>
    <w:rsid w:val="00AA125C"/>
    <w:rsid w:val="00B158FF"/>
    <w:rsid w:val="00B21168"/>
    <w:rsid w:val="00B22904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DFE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95B6C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E20D-E7DD-4243-984A-0ED1372F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2904</Words>
  <Characters>15358</Characters>
  <Application>Microsoft Office Word</Application>
  <DocSecurity>2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4</cp:revision>
  <cp:lastPrinted>2017-06-16T10:09:00Z</cp:lastPrinted>
  <dcterms:created xsi:type="dcterms:W3CDTF">2017-06-19T09:13:00Z</dcterms:created>
  <dcterms:modified xsi:type="dcterms:W3CDTF">2017-06-19T10:26:00Z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